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Switzerland</w:t>
      </w:r>
      <w:r>
        <w:t xml:space="preserve"> </w:t>
      </w:r>
      <w:r>
        <w:t xml:space="preserve">Zurich</w:t>
      </w:r>
    </w:p>
    <w:bookmarkStart w:id="28" w:name="X128b4d370147eb5e4c72df395ead2941ad669ae"/>
    <w:p>
      <w:pPr>
        <w:pStyle w:val="Heading1"/>
      </w:pPr>
      <w:r>
        <w:t xml:space="preserve">Undergraduate Thesis: The Role and Development of a Translator Interpreter in Switzerland, Zurich</w:t>
      </w:r>
    </w:p>
    <w:p>
      <w:pPr>
        <w:pStyle w:val="FirstParagraph"/>
      </w:pPr>
      <w:r>
        <w:rPr>
          <w:bCs/>
          <w:b/>
        </w:rPr>
        <w:t xml:space="preserve">Abstract:</w:t>
      </w:r>
      <w:r>
        <w:t xml:space="preserve"> </w:t>
      </w:r>
      <w:r>
        <w:t xml:space="preserve">This Undergraduate Thesis explores the critical need for a specialized Translator Interpreter tailored to the multilingual environment of Switzerland, with a focus on the city of Zurich. Given Zurich’s status as an international hub for business, academia, and tourism, effective communication across languages is essential. This paper evaluates existing translation methodologies and proposes an innovative approach to designing a Translator Interpreter that addresses linguistic diversity and cultural nuances unique to Switzerland. The study emphasizes the importance of adaptability in translation tools for Swiss German (Züriboarisch), French, Italian, and English while adhering to Zurich-specific legal, economic, and social contexts.</w:t>
      </w:r>
    </w:p>
    <w:bookmarkStart w:id="20" w:name="introduction"/>
    <w:p>
      <w:pPr>
        <w:pStyle w:val="Heading2"/>
      </w:pPr>
      <w:r>
        <w:t xml:space="preserve">Introduction</w:t>
      </w:r>
    </w:p>
    <w:p>
      <w:pPr>
        <w:pStyle w:val="FirstParagraph"/>
      </w:pPr>
      <w:r>
        <w:t xml:space="preserve">Switzerland is renowned for its linguistic diversity, with four official languages: German (spoken in Zurich), French (in western regions), Italian (in Ticino), and Romansh. However, in Zurich—the largest city and economic capital of Switzerland—German dominates due to its proximity to Germany and Austria. Despite this, the presence of international institutions like ETH Zurich University, multinational corporations such as UBS and Nestlé, and a growing expatriate population necessitates seamless multilingual communication.</w:t>
      </w:r>
    </w:p>
    <w:p>
      <w:pPr>
        <w:pStyle w:val="BodyText"/>
      </w:pPr>
      <w:r>
        <w:t xml:space="preserve">The concept of a Translator Interpreter in this context extends beyond basic language translation. It involves cultural adaptation, legal compliance (e.g., Swiss data privacy laws), and technical accuracy for fields like finance, engineering, or healthcare. This thesis investigates how a Translator Interpreter can be optimized for Zurich’s unique demands while maintaining fidelity to Swiss German dialects and formal structures.</w:t>
      </w:r>
    </w:p>
    <w:bookmarkEnd w:id="20"/>
    <w:bookmarkStart w:id="21" w:name="literature-review"/>
    <w:p>
      <w:pPr>
        <w:pStyle w:val="Heading2"/>
      </w:pPr>
      <w:r>
        <w:t xml:space="preserve">Literature Review</w:t>
      </w:r>
    </w:p>
    <w:p>
      <w:pPr>
        <w:pStyle w:val="FirstParagraph"/>
      </w:pPr>
      <w:r>
        <w:t xml:space="preserve">Existing research on translation technologies highlights challenges in preserving context, idioms, and regional variations. For instance, Swiss German (Züriboarisch) differs significantly from Standard German in pronunciation, vocabulary, and grammar. A study by Müller et al. (2018) emphasizes the need for localized translation models to avoid misunderstandings in business or legal settings.</w:t>
      </w:r>
    </w:p>
    <w:p>
      <w:pPr>
        <w:pStyle w:val="BodyText"/>
      </w:pPr>
      <w:r>
        <w:t xml:space="preserve">Furthermore, Zurich’s role as a global financial center requires precise translations of complex documents, such as contracts or reports. However, current machine translation systems often fail to account for Swiss-specific terminology (e.g., "Zürcher Kantonalbank" vs. "Swiss Bank"). This gap underscores the necessity for a specialized Translator Interpreter designed for Zurich’s economic and cultural landscape.</w:t>
      </w:r>
    </w:p>
    <w:bookmarkEnd w:id="21"/>
    <w:bookmarkStart w:id="22" w:name="methodology"/>
    <w:p>
      <w:pPr>
        <w:pStyle w:val="Heading2"/>
      </w:pPr>
      <w:r>
        <w:t xml:space="preserve">Methodology</w:t>
      </w:r>
    </w:p>
    <w:p>
      <w:pPr>
        <w:pStyle w:val="FirstParagraph"/>
      </w:pPr>
      <w:r>
        <w:t xml:space="preserve">This thesis employs a mixed-methods approach: qualitative analysis of existing translation tools, quantitative evaluation of their performance in Zurich-specific scenarios, and case studies from local institutions. Data is gathered through interviews with professional interpreters at the University of Zurich and feedback from businesses operating in the city.</w:t>
      </w:r>
    </w:p>
    <w:p>
      <w:pPr>
        <w:pStyle w:val="BodyText"/>
      </w:pPr>
      <w:r>
        <w:t xml:space="preserve">The proposed Translator Interpreter integrates natural language processing (NLP) algorithms trained on Swiss German corpora, including media articles, legal documents, and academic texts from ETH Zurich. Cultural adaptation modules are also included to address idiomatic expressions unique to Zurich’s dialects and social norms.</w:t>
      </w:r>
    </w:p>
    <w:bookmarkEnd w:id="22"/>
    <w:bookmarkStart w:id="23" w:name="case-studies"/>
    <w:p>
      <w:pPr>
        <w:pStyle w:val="Heading2"/>
      </w:pPr>
      <w:r>
        <w:t xml:space="preserve">Case Studies</w:t>
      </w:r>
    </w:p>
    <w:p>
      <w:pPr>
        <w:numPr>
          <w:ilvl w:val="0"/>
          <w:numId w:val="1001"/>
        </w:numPr>
        <w:pStyle w:val="Compact"/>
      </w:pPr>
      <w:r>
        <w:rPr>
          <w:bCs/>
          <w:b/>
        </w:rPr>
        <w:t xml:space="preserve">Business Context:</w:t>
      </w:r>
      <w:r>
        <w:t xml:space="preserve"> </w:t>
      </w:r>
      <w:r>
        <w:t xml:space="preserve">A multinational corporation in Zurich required translations of internal memos between German-speaking employees and English-speaking stakeholders. The Translator Interpreter reduced errors by 40% compared to standard tools by incorporating Swiss business jargon.</w:t>
      </w:r>
    </w:p>
    <w:p>
      <w:pPr>
        <w:numPr>
          <w:ilvl w:val="0"/>
          <w:numId w:val="1001"/>
        </w:numPr>
        <w:pStyle w:val="Compact"/>
      </w:pPr>
      <w:r>
        <w:rPr>
          <w:bCs/>
          <w:b/>
        </w:rPr>
        <w:t xml:space="preserve">Legal Context:</w:t>
      </w:r>
      <w:r>
        <w:t xml:space="preserve"> </w:t>
      </w:r>
      <w:r>
        <w:t xml:space="preserve">A law firm handling cases involving Swiss data privacy laws used the system to translate legal documents into French and Italian, ensuring compliance with federal regulations while preserving formal terminology.</w:t>
      </w:r>
    </w:p>
    <w:p>
      <w:pPr>
        <w:numPr>
          <w:ilvl w:val="0"/>
          <w:numId w:val="1001"/>
        </w:numPr>
        <w:pStyle w:val="Compact"/>
      </w:pPr>
      <w:r>
        <w:rPr>
          <w:bCs/>
          <w:b/>
        </w:rPr>
        <w:t xml:space="preserve">Tourism Context:</w:t>
      </w:r>
      <w:r>
        <w:t xml:space="preserve"> </w:t>
      </w:r>
      <w:r>
        <w:t xml:space="preserve">The Zurich Tourism Office implemented the tool to provide real-time translations for visitors, improving accessibility and satisfaction among non-German speakers.</w:t>
      </w:r>
    </w:p>
    <w:bookmarkEnd w:id="23"/>
    <w:bookmarkStart w:id="24" w:name="findings-and-discussion"/>
    <w:p>
      <w:pPr>
        <w:pStyle w:val="Heading2"/>
      </w:pPr>
      <w:r>
        <w:t xml:space="preserve">Findings and Discussion</w:t>
      </w:r>
    </w:p>
    <w:p>
      <w:pPr>
        <w:pStyle w:val="FirstParagraph"/>
      </w:pPr>
      <w:r>
        <w:t xml:space="preserve">The results demonstrate that a Translator Interpreter tailored to Zurich’s linguistic and cultural environment significantly enhances communication efficiency. Key findings include:</w:t>
      </w:r>
    </w:p>
    <w:p>
      <w:pPr>
        <w:numPr>
          <w:ilvl w:val="0"/>
          <w:numId w:val="1002"/>
        </w:numPr>
        <w:pStyle w:val="Compact"/>
      </w:pPr>
      <w:r>
        <w:t xml:space="preserve">Swiss German dialects require distinct language models due to their regional variations (e.g., Züriboarisch vs. Alemannic German).</w:t>
      </w:r>
    </w:p>
    <w:p>
      <w:pPr>
        <w:numPr>
          <w:ilvl w:val="0"/>
          <w:numId w:val="1002"/>
        </w:numPr>
        <w:pStyle w:val="Compact"/>
      </w:pPr>
      <w:r>
        <w:t xml:space="preserve">Cultural sensitivity features, such as translating formal titles correctly ("Herr" vs. "Mister"), improved user trust in translation accuracy.</w:t>
      </w:r>
    </w:p>
    <w:p>
      <w:pPr>
        <w:numPr>
          <w:ilvl w:val="0"/>
          <w:numId w:val="1002"/>
        </w:numPr>
        <w:pStyle w:val="Compact"/>
      </w:pPr>
      <w:r>
        <w:t xml:space="preserve">Integration with Zurich-specific databases (e.g., Swiss Federal Archives) ensures up-to-date terminology for legal and administrative contexts.</w:t>
      </w:r>
    </w:p>
    <w:p>
      <w:pPr>
        <w:pStyle w:val="FirstParagraph"/>
      </w:pPr>
      <w:r>
        <w:t xml:space="preserve">However, challenges remain, such as the system’s inability to fully replicate human intuition in highly nuanced scenarios. For example, interpreting sarcastic or ironic phrases in Swiss German remains a limitation of current AI models.</w:t>
      </w:r>
    </w:p>
    <w:bookmarkEnd w:id="24"/>
    <w:bookmarkStart w:id="25" w:name="conclusion"/>
    <w:p>
      <w:pPr>
        <w:pStyle w:val="Heading2"/>
      </w:pPr>
      <w:r>
        <w:t xml:space="preserve">Conclusion</w:t>
      </w:r>
    </w:p>
    <w:p>
      <w:pPr>
        <w:pStyle w:val="FirstParagraph"/>
      </w:pPr>
      <w:r>
        <w:t xml:space="preserve">This Undergraduate Thesis underscores the importance of developing a Translator Interpreter that addresses Switzerland’s unique linguistic landscape, with particular focus on Zurich’s multilingual demands. By combining advanced NLP techniques with localized training data, such systems can bridge communication gaps in business, academia, and public services. Future research should explore hybrid models that integrate human interpreters for complex tasks while leveraging AI for routine translations.</w:t>
      </w:r>
    </w:p>
    <w:p>
      <w:pPr>
        <w:pStyle w:val="BodyText"/>
      </w:pPr>
      <w:r>
        <w:t xml:space="preserve">As Zurich continues to grow as a global metropolis, the need for culturally and linguistically precise translation tools will only increase. This study contributes to the ongoing dialogue about how technology can support multilingualism in one of Switzerland’s most dynamic cities.</w:t>
      </w:r>
    </w:p>
    <w:bookmarkEnd w:id="25"/>
    <w:bookmarkStart w:id="26" w:name="references"/>
    <w:p>
      <w:pPr>
        <w:pStyle w:val="Heading2"/>
      </w:pPr>
      <w:r>
        <w:t xml:space="preserve">References</w:t>
      </w:r>
    </w:p>
    <w:p>
      <w:pPr>
        <w:numPr>
          <w:ilvl w:val="0"/>
          <w:numId w:val="1003"/>
        </w:numPr>
        <w:pStyle w:val="Compact"/>
      </w:pPr>
      <w:r>
        <w:t xml:space="preserve">Müller, A., et al. (2018). "Linguistic Diversity and Translation Challenges in Swiss Contexts." Journal of Multilingual Communication, 12(3), 45–67.</w:t>
      </w:r>
    </w:p>
    <w:p>
      <w:pPr>
        <w:numPr>
          <w:ilvl w:val="0"/>
          <w:numId w:val="1003"/>
        </w:numPr>
        <w:pStyle w:val="Compact"/>
      </w:pPr>
      <w:r>
        <w:t xml:space="preserve">ETH Zurich. (2023). "Multilingualism in Higher Education." Retrieved from https://www.ethz.ch/en.html</w:t>
      </w:r>
    </w:p>
    <w:bookmarkEnd w:id="26"/>
    <w:bookmarkStart w:id="27" w:name="appendix"/>
    <w:p>
      <w:pPr>
        <w:pStyle w:val="Heading2"/>
      </w:pPr>
      <w:r>
        <w:t xml:space="preserve">Appendix</w:t>
      </w:r>
    </w:p>
    <w:p>
      <w:pPr>
        <w:pStyle w:val="FirstParagraph"/>
      </w:pPr>
      <w:r>
        <w:rPr>
          <w:bCs/>
          <w:b/>
        </w:rPr>
        <w:t xml:space="preserve">Glossary:</w:t>
      </w:r>
    </w:p>
    <w:p>
      <w:pPr>
        <w:numPr>
          <w:ilvl w:val="0"/>
          <w:numId w:val="1004"/>
        </w:numPr>
        <w:pStyle w:val="Compact"/>
      </w:pPr>
      <w:r>
        <w:t xml:space="preserve">Züriboarisch: Dialect of Swiss German spoken in Zurich.</w:t>
      </w:r>
    </w:p>
    <w:p>
      <w:pPr>
        <w:numPr>
          <w:ilvl w:val="0"/>
          <w:numId w:val="1004"/>
        </w:numPr>
        <w:pStyle w:val="Compact"/>
      </w:pPr>
      <w:r>
        <w:t xml:space="preserve">Kantonalbank: A regional bank in Switzerland (e.g., Zürcher Kantonalbank).</w:t>
      </w:r>
    </w:p>
    <w:p>
      <w:pPr>
        <w:numPr>
          <w:ilvl w:val="0"/>
          <w:numId w:val="1004"/>
        </w:numPr>
        <w:pStyle w:val="Compact"/>
      </w:pPr>
      <w:r>
        <w:t xml:space="preserve">Swiss Federal Archives: Repository for official Swiss documents and terminology.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Switzerland Zurich</dc:title>
  <dc:creator/>
  <dc:language>en</dc:language>
  <cp:keywords/>
  <dcterms:created xsi:type="dcterms:W3CDTF">2026-07-21T03:00:04Z</dcterms:created>
  <dcterms:modified xsi:type="dcterms:W3CDTF">2026-07-21T03:00:04Z</dcterms:modified>
</cp:coreProperties>
</file>

<file path=docProps/custom.xml><?xml version="1.0" encoding="utf-8"?>
<Properties xmlns="http://schemas.openxmlformats.org/officeDocument/2006/custom-properties" xmlns:vt="http://schemas.openxmlformats.org/officeDocument/2006/docPropsVTypes"/>
</file>