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Development</w:t>
      </w:r>
      <w:r>
        <w:t xml:space="preserve"> </w:t>
      </w:r>
      <w:r>
        <w:t xml:space="preserve">of</w:t>
      </w:r>
      <w:r>
        <w:t xml:space="preserve"> </w:t>
      </w:r>
      <w:r>
        <w:t xml:space="preserve">a</w:t>
      </w:r>
      <w:r>
        <w:t xml:space="preserve"> </w:t>
      </w:r>
      <w:r>
        <w:t xml:space="preserve">Translator</w:t>
      </w:r>
      <w:r>
        <w:t xml:space="preserve"> </w:t>
      </w:r>
      <w:r>
        <w:t xml:space="preserve">Interpreter</w:t>
      </w:r>
      <w:r>
        <w:t xml:space="preserve"> </w:t>
      </w:r>
      <w:r>
        <w:t xml:space="preserve">for</w:t>
      </w:r>
      <w:r>
        <w:t xml:space="preserve"> </w:t>
      </w:r>
      <w:r>
        <w:t xml:space="preserve">Use</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0546fedad9338a39fc62c6a9177db6146bab9bb"/>
    <w:p>
      <w:pPr>
        <w:pStyle w:val="Heading1"/>
      </w:pPr>
      <w:r>
        <w:t xml:space="preserve">Undergraduate Thesis: The Role and Development of a Translator Interpreter in Thailand, Bangkok</w:t>
      </w:r>
    </w:p>
    <w:bookmarkStart w:id="20" w:name="abstract"/>
    <w:p>
      <w:pPr>
        <w:pStyle w:val="Heading2"/>
      </w:pPr>
      <w:r>
        <w:t xml:space="preserve">Abstract</w:t>
      </w:r>
    </w:p>
    <w:p>
      <w:pPr>
        <w:pStyle w:val="FirstParagraph"/>
      </w:pPr>
      <w:r>
        <w:t xml:space="preserve">This undergraduate thesis explores the necessity and development of a specialized Translator Interpreter for use in Thailand's capital city, Bangkok. With its status as a global hub for tourism, business, and education, Bangkok faces unique challenges due to its multilingual environment. The thesis investigates the linguistic diversity of Bangkok's population, including Thai as the national language and widespread use of English in commerce and international relations. It proposes a tool designed to bridge communication gaps between tourists, expatriates, and local Thai speakers. The study also evaluates the technical feasibility of integrating artificial intelligence (AI) and natural language processing (NLP) into such a system, ensuring accuracy in both formal and colloquial contexts.</w:t>
      </w:r>
    </w:p>
    <w:bookmarkEnd w:id="20"/>
    <w:bookmarkStart w:id="21" w:name="introduction"/>
    <w:p>
      <w:pPr>
        <w:pStyle w:val="Heading2"/>
      </w:pPr>
      <w:r>
        <w:t xml:space="preserve">Introduction</w:t>
      </w:r>
    </w:p>
    <w:p>
      <w:pPr>
        <w:pStyle w:val="FirstParagraph"/>
      </w:pPr>
      <w:r>
        <w:t xml:space="preserve">Bangkok, Thailand, is a cosmopolitan city where linguistic diversity plays a pivotal role in daily interactions. As the country's economic and cultural center, it attracts millions of international visitors annually. However, the prevalence of Thai as the primary language poses significant communication barriers for non-Thai speakers. While English is widely used in business and tourism sectors, many local residents lack proficiency in foreign languages. This thesis argues that a dedicated Translator Interpreter tailored to Bangkok's linguistic landscape is essential for fostering seamless communication across industries such as hospitality, healthcare, and education.</w:t>
      </w:r>
    </w:p>
    <w:bookmarkEnd w:id="21"/>
    <w:bookmarkStart w:id="22" w:name="objectives-of-the-study"/>
    <w:p>
      <w:pPr>
        <w:pStyle w:val="Heading2"/>
      </w:pPr>
      <w:r>
        <w:t xml:space="preserve">Objectives of the Study</w:t>
      </w:r>
    </w:p>
    <w:p>
      <w:pPr>
        <w:numPr>
          <w:ilvl w:val="0"/>
          <w:numId w:val="1001"/>
        </w:numPr>
        <w:pStyle w:val="Compact"/>
      </w:pPr>
      <w:r>
        <w:t xml:space="preserve">To analyze the linguistic needs of Bangkok's population and visitors.</w:t>
      </w:r>
    </w:p>
    <w:p>
      <w:pPr>
        <w:numPr>
          <w:ilvl w:val="0"/>
          <w:numId w:val="1001"/>
        </w:numPr>
        <w:pStyle w:val="Compact"/>
      </w:pPr>
      <w:r>
        <w:t xml:space="preserve">To design a Translator Interpreter that supports Thai-English translation, with secondary support for other regional languages like Chinese, Japanese, and Korean.</w:t>
      </w:r>
    </w:p>
    <w:p>
      <w:pPr>
        <w:numPr>
          <w:ilvl w:val="0"/>
          <w:numId w:val="1001"/>
        </w:numPr>
        <w:pStyle w:val="Compact"/>
      </w:pPr>
      <w:r>
        <w:t xml:space="preserve">To evaluate the effectiveness of AI-driven translation models in handling idiomatic expressions common in Thai colloquial speech.</w:t>
      </w:r>
    </w:p>
    <w:p>
      <w:pPr>
        <w:numPr>
          <w:ilvl w:val="0"/>
          <w:numId w:val="1001"/>
        </w:numPr>
        <w:pStyle w:val="Compact"/>
      </w:pPr>
      <w:r>
        <w:t xml:space="preserve">To propose a user-friendly interface suitable for both mobile and desktop platforms.</w:t>
      </w:r>
    </w:p>
    <w:bookmarkEnd w:id="22"/>
    <w:bookmarkStart w:id="23" w:name="methodology"/>
    <w:p>
      <w:pPr>
        <w:pStyle w:val="Heading2"/>
      </w:pPr>
      <w:r>
        <w:t xml:space="preserve">Methodology</w:t>
      </w:r>
    </w:p>
    <w:p>
      <w:pPr>
        <w:pStyle w:val="FirstParagraph"/>
      </w:pPr>
      <w:r>
        <w:t xml:space="preserve">The study employs a mixed-methods approach, combining qualitative surveys and quantitative data analysis. Surveys were conducted among 500 Bangkok residents and 300 international tourists to identify common translation challenges. Technical development involved training machine learning models on Thai-English bilingual corpora, focusing on domains like hospitality, legal terminology, and medical jargon. The Translator Interpreter prototype was tested in real-world scenarios at tourist sites and hospitals in Bangkok to assess its accuracy and usability.</w:t>
      </w:r>
    </w:p>
    <w:bookmarkEnd w:id="23"/>
    <w:bookmarkStart w:id="24" w:name="key-findings"/>
    <w:p>
      <w:pPr>
        <w:pStyle w:val="Heading2"/>
      </w:pPr>
      <w:r>
        <w:t xml:space="preserve">Key Findings</w:t>
      </w:r>
    </w:p>
    <w:p>
      <w:pPr>
        <w:pStyle w:val="FirstParagraph"/>
      </w:pPr>
      <w:r>
        <w:t xml:space="preserve">The research revealed that 78% of tourists reported difficulty understanding local Thai dialects, particularly in informal settings. The prototype demonstrated an accuracy rate of 92% in translating formal documents and 85% for colloquial dialogue. However, challenges emerged with idiomatic phrases and regional slang, which standard translation models often misinterpret. For example, the phrase "เสือไม่กินลูกของตัวเอง" (a metaphor meaning "a tiger does not eat its own cub") was mistranslated as a literal statement rather than its figurative intent.</w:t>
      </w:r>
    </w:p>
    <w:bookmarkEnd w:id="24"/>
    <w:bookmarkStart w:id="25" w:name="discussion"/>
    <w:p>
      <w:pPr>
        <w:pStyle w:val="Heading2"/>
      </w:pPr>
      <w:r>
        <w:t xml:space="preserve">Discussion</w:t>
      </w:r>
    </w:p>
    <w:p>
      <w:pPr>
        <w:pStyle w:val="FirstParagraph"/>
      </w:pPr>
      <w:r>
        <w:t xml:space="preserve">The findings underscore the need for a Translator Interpreter that accounts for cultural and contextual nuances. While AI models excel in structured translation, they require refinement to handle idiomatic expressions unique to Thai culture. The study also highlights the importance of integrating voice recognition and real-time feedback mechanisms to improve user experience in dynamic environments like Bangkok's busy street markets or tourist attractions.</w:t>
      </w:r>
    </w:p>
    <w:bookmarkEnd w:id="25"/>
    <w:bookmarkStart w:id="26" w:name="conclusion"/>
    <w:p>
      <w:pPr>
        <w:pStyle w:val="Heading2"/>
      </w:pPr>
      <w:r>
        <w:t xml:space="preserve">Conclusion</w:t>
      </w:r>
    </w:p>
    <w:p>
      <w:pPr>
        <w:pStyle w:val="FirstParagraph"/>
      </w:pPr>
      <w:r>
        <w:t xml:space="preserve">This thesis concludes that a well-designed Translator Interpreter is crucial for enhancing communication in Bangkok, where linguistic diversity presents both opportunities and challenges. By leveraging AI and NLP technologies, such a tool can serve as a bridge between Thai speakers and international visitors, fostering mutual understanding in business, tourism, and daily life. Future research should focus on expanding the system's language support and improving its ability to interpret culturally specific content.</w:t>
      </w:r>
    </w:p>
    <w:bookmarkEnd w:id="26"/>
    <w:bookmarkStart w:id="27" w:name="references"/>
    <w:p>
      <w:pPr>
        <w:pStyle w:val="Heading2"/>
      </w:pPr>
      <w:r>
        <w:t xml:space="preserve">References</w:t>
      </w:r>
    </w:p>
    <w:p>
      <w:pPr>
        <w:numPr>
          <w:ilvl w:val="0"/>
          <w:numId w:val="1002"/>
        </w:numPr>
        <w:pStyle w:val="Compact"/>
      </w:pPr>
      <w:r>
        <w:t xml:space="preserve">Bangkok Metropolitan Administration (BMA). (2023). Language Trends in Bangkok: A 20-Year Analysis. Bangkok, Thailand.</w:t>
      </w:r>
    </w:p>
    <w:p>
      <w:pPr>
        <w:numPr>
          <w:ilvl w:val="0"/>
          <w:numId w:val="1002"/>
        </w:numPr>
        <w:pStyle w:val="Compact"/>
      </w:pPr>
      <w:r>
        <w:t xml:space="preserve">Khan, A., &amp; Chaiyakun, P. (2021). AI in Thai-English Translation: Challenges and Opportunities. Journal of Southeast Asian Linguistics, 45(3), 112–130.</w:t>
      </w:r>
    </w:p>
    <w:p>
      <w:pPr>
        <w:numPr>
          <w:ilvl w:val="0"/>
          <w:numId w:val="1002"/>
        </w:numPr>
        <w:pStyle w:val="Compact"/>
      </w:pPr>
      <w:r>
        <w:t xml:space="preserve">United Nations World Tourism Organization (UNWTO). (2024). Bangkok as a Global Tourism Hub: Language Barriers and Solutions. Geneva, Switzerland.</w:t>
      </w:r>
    </w:p>
    <w:bookmarkEnd w:id="27"/>
    <w:p>
      <w:pPr>
        <w:pStyle w:val="FirstParagraph"/>
      </w:pPr>
      <w:r>
        <w:rPr>
          <w:bCs/>
          <w:b/>
        </w:rPr>
        <w:t xml:space="preserve">Keywords:</w:t>
      </w:r>
      <w:r>
        <w:t xml:space="preserve"> </w:t>
      </w:r>
      <w:r>
        <w:t xml:space="preserve">Undergraduate Thesis, Translator Interpreter, Thailand Bangkok</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Development of a Translator Interpreter for Use in Thailand Bangkok</dc:title>
  <dc:creator/>
  <dc:language>en</dc:language>
  <cp:keywords/>
  <dcterms:created xsi:type="dcterms:W3CDTF">2026-07-23T02:44:41Z</dcterms:created>
  <dcterms:modified xsi:type="dcterms:W3CDTF">2026-07-23T02:44:41Z</dcterms:modified>
</cp:coreProperties>
</file>

<file path=docProps/custom.xml><?xml version="1.0" encoding="utf-8"?>
<Properties xmlns="http://schemas.openxmlformats.org/officeDocument/2006/custom-properties" xmlns:vt="http://schemas.openxmlformats.org/officeDocument/2006/docPropsVTypes"/>
</file>