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Translator-Interpreters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0" w:name="Xad30c80b67153fbc56a418fb833683d1f00f9b2"/>
    <w:p>
      <w:pPr>
        <w:pStyle w:val="Heading1"/>
      </w:pPr>
      <w:r>
        <w:t xml:space="preserve">Undergraduate Thesis: The Role of Translator-Interpreters in Ankara,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Translator-Interpreters in Ankara, Turkey, a city renowned as the political and administrative heart of the country. Given its status as a hub for international organizations, diplomatic missions, and multilingual communication needs, Ankara necessitates a specialized cadre of translators and interpreters. This study examines the challenges faced by these professionals in navigating cultural nuances, linguistic diversity, and geopolitical contexts specific to Turkey. By analyzing case studies from Ankara's unique environment—such as interactions between Turkish officials and foreign delegations—the thesis highlights the indispensable contribution of Translator-Interpreters to effective communication in both formal and informal settings. The research also underscores the need for continuous professional development and adaptation to evolving linguistic demands in a globalized world.</w:t>
      </w:r>
    </w:p>
    <w:bookmarkEnd w:id="21"/>
    <w:bookmarkStart w:id="22" w:name="introduction"/>
    <w:p>
      <w:pPr>
        <w:pStyle w:val="Heading2"/>
      </w:pPr>
      <w:r>
        <w:t xml:space="preserve">Introduction</w:t>
      </w:r>
    </w:p>
    <w:p>
      <w:pPr>
        <w:pStyle w:val="FirstParagraph"/>
      </w:pPr>
      <w:r>
        <w:t xml:space="preserve">Ankara, Turkey's capital city, is a dynamic center of political activity, hosting numerous international organizations such as the Organization of Islamic Cooperation (OIC) and the United Nations Development Programme (UNDP). This environment creates a pressing demand for skilled Translator-Interpreters who can bridge linguistic gaps between Turkish speakers and non-Turkish populations. The role of these professionals extends beyond mere language translation; they serve as cultural ambassadors, ensuring that messages are conveyed accurately while respecting contextual sensitivities. This thesis investigates how the unique socio-political landscape of Ankara shapes the responsibilities and challenges faced by Translator-Interpreters, emphasizing their role in fostering international cooperation and cross-cultural understanding.</w:t>
      </w:r>
    </w:p>
    <w:bookmarkEnd w:id="22"/>
    <w:bookmarkStart w:id="23" w:name="literature-review"/>
    <w:p>
      <w:pPr>
        <w:pStyle w:val="Heading2"/>
      </w:pPr>
      <w:r>
        <w:t xml:space="preserve">Literature Review</w:t>
      </w:r>
    </w:p>
    <w:p>
      <w:pPr>
        <w:pStyle w:val="FirstParagraph"/>
      </w:pPr>
      <w:r>
        <w:t xml:space="preserve">The field of translation studies has long recognized the dual role of translators as both language experts and cultural mediators. Scholars such as Bassnett (1991) and Venuti (1995) emphasize the importance of "cultural equivalence" in translation, a concept particularly relevant to Ankara, where diplomatic negotiations often involve navigating complex political ideologies. In Turkey, the term</w:t>
      </w:r>
      <w:r>
        <w:t xml:space="preserve"> </w:t>
      </w:r>
      <w:r>
        <w:rPr>
          <w:bCs/>
          <w:b/>
        </w:rPr>
        <w:t xml:space="preserve">Translator-Interpreter</w:t>
      </w:r>
      <w:r>
        <w:t xml:space="preserve"> </w:t>
      </w:r>
      <w:r>
        <w:t xml:space="preserve">encompasses professionals who work in both written and spoken communication contexts. This distinction is vital in Ankara, where interpreters may facilitate real-time dialogue during international summits or translate formal documents for governmental agencies.</w:t>
      </w:r>
    </w:p>
    <w:p>
      <w:pPr>
        <w:pStyle w:val="BodyText"/>
      </w:pPr>
      <w:r>
        <w:t xml:space="preserve">Turkey's multilingual environment—spanning Turkish, Kurdish, Arabic, and English—requires Translator-Interpreters to possess not only linguistic proficiency but also an understanding of regional dialects and idiomatic expressions. In Ankara, where expatriate communities and international institutions are prevalent, this skill set is further complicated by the need to adapt translations for diverse audiences.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interviews with Translator-Interpreters in Ankara, and an analysis of published reports on linguistic challenges in the region. Data was collected through semi-structured interviews with professionals working for diplomatic missions, private translation firms, and international NGOs based in Ankara. These insights were cross-referenced with secondary sources such as academic journals on translation studies and policy documents from Turkish government agencies.</w:t>
      </w:r>
    </w:p>
    <w:p>
      <w:pPr>
        <w:pStyle w:val="BodyText"/>
      </w:pPr>
      <w:r>
        <w:t xml:space="preserve">The focus on Ankara allows this study to address location-specific challenges, such as the political sensitivity of certain translations or the need for rapid interpretation during crisis situations. By centering the analysis on</w:t>
      </w:r>
      <w:r>
        <w:t xml:space="preserve"> </w:t>
      </w:r>
      <w:r>
        <w:rPr>
          <w:bCs/>
          <w:b/>
        </w:rPr>
        <w:t xml:space="preserve">Turkey Ankara</w:t>
      </w:r>
      <w:r>
        <w:t xml:space="preserve">, the thesis contributes to a more localized understanding of how global translation trends intersect with regional demands.</w:t>
      </w:r>
    </w:p>
    <w:bookmarkEnd w:id="24"/>
    <w:bookmarkStart w:id="25" w:name="case-studies-in-ankara"/>
    <w:p>
      <w:pPr>
        <w:pStyle w:val="Heading2"/>
      </w:pPr>
      <w:r>
        <w:t xml:space="preserve">Case Studies in Ankara</w:t>
      </w:r>
    </w:p>
    <w:p>
      <w:pPr>
        <w:pStyle w:val="FirstParagraph"/>
      </w:pPr>
      <w:r>
        <w:rPr>
          <w:bCs/>
          <w:b/>
        </w:rPr>
        <w:t xml:space="preserve">Case Study 1: UN Agencies in Ankara</w:t>
      </w:r>
      <w:r>
        <w:br/>
      </w:r>
      <w:r>
        <w:t xml:space="preserve">In recent years, the presence of United Nations agencies in Ankara has increased, necessitating accurate interpretation during multilingual meetings. For example, a Translator-Interpreter facilitating a session between Turkish officials and representatives from the European Union must ensure that terminology related to trade agreements is consistent across languages. This requires not only fluency in Turkish and English but also an understanding of legal jargon specific to EU-Turkey relations.</w:t>
      </w:r>
    </w:p>
    <w:p>
      <w:pPr>
        <w:pStyle w:val="BodyText"/>
      </w:pPr>
      <w:r>
        <w:rPr>
          <w:bCs/>
          <w:b/>
        </w:rPr>
        <w:t xml:space="preserve">Case Study 2: Multilingual Education Programs</w:t>
      </w:r>
      <w:r>
        <w:br/>
      </w:r>
      <w:r>
        <w:t xml:space="preserve">As Ankara becomes home to growing expatriate communities, schools offering bilingual education (e.g., Turkish-English) rely on Translator-Interpreters to support parents and students. This includes translating academic materials and assisting with cultural integration, highlighting the dual role of these professionals as educators and communicators.</w:t>
      </w:r>
    </w:p>
    <w:bookmarkEnd w:id="25"/>
    <w:bookmarkStart w:id="26" w:name="X11a41137427096840ecea7c233bf999d59b918f"/>
    <w:p>
      <w:pPr>
        <w:pStyle w:val="Heading2"/>
      </w:pPr>
      <w:r>
        <w:t xml:space="preserve">Challenges Faced by Translator-Interpreters in Ankara</w:t>
      </w:r>
    </w:p>
    <w:p>
      <w:pPr>
        <w:pStyle w:val="FirstParagraph"/>
      </w:pPr>
      <w:r>
        <w:t xml:space="preserve">The unique challenges faced by Translator-Interpreters in Ankara include:</w:t>
      </w:r>
    </w:p>
    <w:p>
      <w:pPr>
        <w:numPr>
          <w:ilvl w:val="0"/>
          <w:numId w:val="1001"/>
        </w:numPr>
        <w:pStyle w:val="Compact"/>
      </w:pPr>
      <w:r>
        <w:rPr>
          <w:bCs/>
          <w:b/>
        </w:rPr>
        <w:t xml:space="preserve">Cultural Nuances:</w:t>
      </w:r>
      <w:r>
        <w:t xml:space="preserve"> </w:t>
      </w:r>
      <w:r>
        <w:t xml:space="preserve">Turkish idioms and humor often do not translate directly, requiring interpreters to adapt messages while preserving intent.</w:t>
      </w:r>
    </w:p>
    <w:p>
      <w:pPr>
        <w:numPr>
          <w:ilvl w:val="0"/>
          <w:numId w:val="1001"/>
        </w:numPr>
        <w:pStyle w:val="Compact"/>
      </w:pPr>
      <w:r>
        <w:rPr>
          <w:bCs/>
          <w:b/>
        </w:rPr>
        <w:t xml:space="preserve">Political Sensitivity:</w:t>
      </w:r>
      <w:r>
        <w:t xml:space="preserve"> </w:t>
      </w:r>
      <w:r>
        <w:t xml:space="preserve">Translations involving government documents or diplomatic statements must avoid misinterpretation that could strain international relations.</w:t>
      </w:r>
    </w:p>
    <w:p>
      <w:pPr>
        <w:numPr>
          <w:ilvl w:val="0"/>
          <w:numId w:val="1001"/>
        </w:numPr>
        <w:pStyle w:val="Compact"/>
      </w:pPr>
      <w:r>
        <w:rPr>
          <w:bCs/>
          <w:b/>
        </w:rPr>
        <w:t xml:space="preserve">Linguistic Diversity:</w:t>
      </w:r>
      <w:r>
        <w:t xml:space="preserve"> </w:t>
      </w:r>
      <w:r>
        <w:t xml:space="preserve">Ankara's population includes speakers of Kurdish, Arabic, and other minority languages, demanding a high level of language flexibility.</w:t>
      </w:r>
    </w:p>
    <w:p>
      <w:pPr>
        <w:pStyle w:val="FirstParagraph"/>
      </w:pPr>
      <w:r>
        <w:t xml:space="preserve">Additionally, the fast-paced nature of Ankara's political environment means that Translator-Interpreters must often work under tight deadlines while maintaining accuracy. This demands both technical expertise and resilience under pressure.</w:t>
      </w:r>
    </w:p>
    <w:bookmarkEnd w:id="26"/>
    <w:bookmarkStart w:id="27" w:name="conclusion"/>
    <w:p>
      <w:pPr>
        <w:pStyle w:val="Heading2"/>
      </w:pPr>
      <w:r>
        <w:t xml:space="preserve">Conclusion</w:t>
      </w:r>
    </w:p>
    <w:p>
      <w:pPr>
        <w:pStyle w:val="FirstParagraph"/>
      </w:pPr>
      <w:r>
        <w:t xml:space="preserve">The role of Translator-Interpreters in Ankara, Turkey, is indispensable to the city's function as a political and cultural nexus. As highlighted throughout this Undergraduate Thesis, these professionals navigate complex linguistic and cultural landscapes to ensure effective communication across diverse audiences. Their work not only supports international diplomacy but also fosters inclusivity within Ankara's multicultural society. Future research should focus on expanding training programs for Translator-Interpreters in</w:t>
      </w:r>
      <w:r>
        <w:t xml:space="preserve"> </w:t>
      </w:r>
      <w:r>
        <w:rPr>
          <w:bCs/>
          <w:b/>
        </w:rPr>
        <w:t xml:space="preserve">Turkey Ankara</w:t>
      </w:r>
      <w:r>
        <w:t xml:space="preserve">, ensuring they are equipped to meet the evolving demands of a globalized world.</w:t>
      </w:r>
    </w:p>
    <w:bookmarkEnd w:id="27"/>
    <w:bookmarkStart w:id="28" w:name="references"/>
    <w:p>
      <w:pPr>
        <w:pStyle w:val="Heading2"/>
      </w:pPr>
      <w:r>
        <w:t xml:space="preserve">References</w:t>
      </w:r>
    </w:p>
    <w:p>
      <w:pPr>
        <w:numPr>
          <w:ilvl w:val="0"/>
          <w:numId w:val="1002"/>
        </w:numPr>
        <w:pStyle w:val="Compact"/>
      </w:pPr>
      <w:r>
        <w:t xml:space="preserve">Bassnett, S. (1991). Translation Studies. Routledge.</w:t>
      </w:r>
    </w:p>
    <w:p>
      <w:pPr>
        <w:numPr>
          <w:ilvl w:val="0"/>
          <w:numId w:val="1002"/>
        </w:numPr>
        <w:pStyle w:val="Compact"/>
      </w:pPr>
      <w:r>
        <w:t xml:space="preserve">Venuti, L. (1995). The Translator's Invisibility: A History of Translation. Routledge.</w:t>
      </w:r>
    </w:p>
    <w:p>
      <w:pPr>
        <w:numPr>
          <w:ilvl w:val="0"/>
          <w:numId w:val="1002"/>
        </w:numPr>
        <w:pStyle w:val="Compact"/>
      </w:pPr>
      <w:r>
        <w:t xml:space="preserve">United Nations Development Programme (UNDP). (2023). Reports on Multilingual Communication in Ankara.</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Translator-Interpreters in Ankara, Turkey</dc:title>
  <dc:creator/>
  <dc:language>en</dc:language>
  <cp:keywords/>
  <dcterms:created xsi:type="dcterms:W3CDTF">2026-07-19T05:22:02Z</dcterms:created>
  <dcterms:modified xsi:type="dcterms:W3CDTF">2026-07-19T05:22:02Z</dcterms:modified>
</cp:coreProperties>
</file>

<file path=docProps/custom.xml><?xml version="1.0" encoding="utf-8"?>
<Properties xmlns="http://schemas.openxmlformats.org/officeDocument/2006/custom-properties" xmlns:vt="http://schemas.openxmlformats.org/officeDocument/2006/docPropsVTypes"/>
</file>