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69a3f7f553e17be84ae1dbe80bdc49faa8c14f9"/>
    <w:p>
      <w:pPr>
        <w:pStyle w:val="Heading1"/>
      </w:pPr>
      <w:r>
        <w:t xml:space="preserve">Undergraduate Thesis: The Role and Challenges of a Translator Interpreter in Turkey, Istanbul</w:t>
      </w:r>
    </w:p>
    <w:bookmarkStart w:id="20" w:name="abstract"/>
    <w:p>
      <w:pPr>
        <w:pStyle w:val="Heading2"/>
      </w:pPr>
      <w:r>
        <w:t xml:space="preserve">Abstract</w:t>
      </w:r>
    </w:p>
    <w:p>
      <w:pPr>
        <w:pStyle w:val="FirstParagraph"/>
      </w:pPr>
      <w:r>
        <w:t xml:space="preserve">This undergraduate thesis explores the critical role of a translator interpreter in the context of Turkey, specifically Istanbul. As a global hub for trade, tourism, and cultural exchange, Istanbul presents unique linguistic and cultural challenges that require skilled professionals to bridge communication gaps. This study examines the qualifications, responsibilities, and obstacles faced by translator interpreters in Istanbul while emphasizing their importance in fostering international relations and business efficiency.</w:t>
      </w:r>
    </w:p>
    <w:bookmarkEnd w:id="20"/>
    <w:bookmarkStart w:id="21" w:name="introduction"/>
    <w:p>
      <w:pPr>
        <w:pStyle w:val="Heading2"/>
      </w:pPr>
      <w:r>
        <w:t xml:space="preserve">Introduction</w:t>
      </w:r>
    </w:p>
    <w:p>
      <w:pPr>
        <w:pStyle w:val="FirstParagraph"/>
      </w:pPr>
      <w:r>
        <w:t xml:space="preserve">Istanbul, a city straddling Europe and Asia, is renowned for its historical significance, economic dynamism, and multicultural environment. With over 15 million residents and millions of annual tourists, the demand for effective communication between Turkish speakers and international visitors or business partners has surged. A translator interpreter serves as a vital link in this context, ensuring seamless interaction across languages and cultures. This thesis investigates the specific challenges faced by these professionals in Istanbul, including linguistic diversity, cultural nuances, and the rapid adoption of technology.</w:t>
      </w:r>
    </w:p>
    <w:bookmarkEnd w:id="21"/>
    <w:bookmarkStart w:id="22" w:name="literature-review"/>
    <w:p>
      <w:pPr>
        <w:pStyle w:val="Heading2"/>
      </w:pPr>
      <w:r>
        <w:t xml:space="preserve">Literature Review</w:t>
      </w:r>
    </w:p>
    <w:p>
      <w:pPr>
        <w:pStyle w:val="FirstParagraph"/>
      </w:pPr>
      <w:r>
        <w:t xml:space="preserve">Translation and interpretation are distinct yet interconnected fields within linguistics. While translators work with written texts, interpreters facilitate spoken communication in real time. In Turkey, where Turkish is the official language but English is widely used in commerce and education, the role of a translator interpreter has become increasingly complex. Studies by Aksoy (2020) highlight that Istanbul’s multilingual environment requires interpreters to navigate not only Turkish and English but also Arabic, Russian, and German due to regional trade ties.</w:t>
      </w:r>
    </w:p>
    <w:p>
      <w:pPr>
        <w:pStyle w:val="BodyText"/>
      </w:pPr>
      <w:r>
        <w:t xml:space="preserve">Moreover, cultural sensitivity is crucial. As noted by Yılmaz (2019), misinterpretations can arise from idiomatic expressions or gestures unfamiliar to non-Turkish speakers. For example, the Turkish concept of "hürmet" (respect) may not have a direct equivalent in other languages, complicating diplomatic or business negotiations.</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data sources. Interviews with certified translator interpreters in Istanbul were conducted to gather insights into their daily challenges and strategies. Surveys distributed to tourists, business professionals, and educators provided additional perspectives on the effectiveness of translation services in the city. Secondary sources included academic journals, industry reports from the Turkish Association of Translators and Interpreters (TAKİD), and government publications detailing language policies in Istanbul.</w:t>
      </w:r>
    </w:p>
    <w:bookmarkEnd w:id="23"/>
    <w:bookmarkStart w:id="24" w:name="findings"/>
    <w:p>
      <w:pPr>
        <w:pStyle w:val="Heading2"/>
      </w:pPr>
      <w:r>
        <w:t xml:space="preserve">Findings</w:t>
      </w:r>
    </w:p>
    <w:p>
      <w:pPr>
        <w:pStyle w:val="FirstParagraph"/>
      </w:pPr>
      <w:r>
        <w:t xml:space="preserve">The findings reveal several key trends and challenges faced by translator interpreters in Istanbul:</w:t>
      </w:r>
    </w:p>
    <w:p>
      <w:pPr>
        <w:numPr>
          <w:ilvl w:val="0"/>
          <w:numId w:val="1001"/>
        </w:numPr>
        <w:pStyle w:val="Compact"/>
      </w:pPr>
      <w:r>
        <w:rPr>
          <w:bCs/>
          <w:b/>
        </w:rPr>
        <w:t xml:space="preserve">Linguistic Diversity:</w:t>
      </w:r>
      <w:r>
        <w:t xml:space="preserve"> </w:t>
      </w:r>
      <w:r>
        <w:t xml:space="preserve">Interpreters must often handle multiple languages, including less commonly taught ones like Farsi or Greek, due to the city’s proximity to neighboring countries.</w:t>
      </w:r>
    </w:p>
    <w:p>
      <w:pPr>
        <w:numPr>
          <w:ilvl w:val="0"/>
          <w:numId w:val="1001"/>
        </w:numPr>
        <w:pStyle w:val="Compact"/>
      </w:pPr>
      <w:r>
        <w:rPr>
          <w:bCs/>
          <w:b/>
        </w:rPr>
        <w:t xml:space="preserve">Cultural Adaptation:</w:t>
      </w:r>
      <w:r>
        <w:t xml:space="preserve"> </w:t>
      </w:r>
      <w:r>
        <w:t xml:space="preserve">Miscommunication stemming from cultural differences is a frequent issue. For instance, directness in business negotiations may clash with Turkish communication norms.</w:t>
      </w:r>
    </w:p>
    <w:p>
      <w:pPr>
        <w:numPr>
          <w:ilvl w:val="0"/>
          <w:numId w:val="1001"/>
        </w:numPr>
        <w:pStyle w:val="Compact"/>
      </w:pPr>
      <w:r>
        <w:rPr>
          <w:bCs/>
          <w:b/>
        </w:rPr>
        <w:t xml:space="preserve">Technological Integration:</w:t>
      </w:r>
      <w:r>
        <w:t xml:space="preserve"> </w:t>
      </w:r>
      <w:r>
        <w:t xml:space="preserve">While AI-powered translation tools like Google Translate are widely used, they lack the nuance required for legal or medical interpretation. Interpreters often rely on hybrid models—using technology for preliminary translations and human oversight for accuracy.</w:t>
      </w:r>
    </w:p>
    <w:p>
      <w:pPr>
        <w:numPr>
          <w:ilvl w:val="0"/>
          <w:numId w:val="1001"/>
        </w:numPr>
        <w:pStyle w:val="Compact"/>
      </w:pPr>
      <w:r>
        <w:rPr>
          <w:bCs/>
          <w:b/>
        </w:rPr>
        <w:t xml:space="preserve">Economic Pressures:</w:t>
      </w:r>
      <w:r>
        <w:t xml:space="preserve"> </w:t>
      </w:r>
      <w:r>
        <w:t xml:space="preserve">Many interpreters in Istanbul work freelance, facing fluctuating demand and low pay. Certification from TAKİD is increasingly viewed as essential to establish credibility.</w:t>
      </w:r>
    </w:p>
    <w:bookmarkEnd w:id="24"/>
    <w:bookmarkStart w:id="25" w:name="discussion"/>
    <w:p>
      <w:pPr>
        <w:pStyle w:val="Heading2"/>
      </w:pPr>
      <w:r>
        <w:t xml:space="preserve">Discussion</w:t>
      </w:r>
    </w:p>
    <w:p>
      <w:pPr>
        <w:pStyle w:val="FirstParagraph"/>
      </w:pPr>
      <w:r>
        <w:t xml:space="preserve">The role of a translator interpreter in Istanbul transcends mere language conversion; it involves navigating cultural, economic, and technological landscapes. The city’s status as a global metropolis necessitates professionals who can adapt to the needs of diverse populations. For instance, during international conferences in Istanbul, interpreters must manage simultaneous translations into multiple languages while ensuring technical terms are accurately conveyed.</w:t>
      </w:r>
    </w:p>
    <w:p>
      <w:pPr>
        <w:pStyle w:val="BodyText"/>
      </w:pPr>
      <w:r>
        <w:t xml:space="preserve">However, the study also highlights systemic gaps. Many small businesses and tourist agencies in Istanbul lack awareness of the need for certified interpreters, leading to reliance on untrained individuals or automated tools. This underscores the importance of education and policy reform to elevate the profession’s standards.</w:t>
      </w:r>
    </w:p>
    <w:bookmarkEnd w:id="25"/>
    <w:bookmarkStart w:id="26" w:name="conclusion"/>
    <w:p>
      <w:pPr>
        <w:pStyle w:val="Heading2"/>
      </w:pPr>
      <w:r>
        <w:t xml:space="preserve">Conclusion</w:t>
      </w:r>
    </w:p>
    <w:p>
      <w:pPr>
        <w:pStyle w:val="FirstParagraph"/>
      </w:pPr>
      <w:r>
        <w:t xml:space="preserve">In conclusion, a translator interpreter plays an indispensable role in Istanbul’s thriving global economy and cultural exchanges. As Turkey continues to position itself as a bridge between East and West, the demand for skilled professionals in this field will only grow. Future research should focus on developing training programs tailored to Istanbul’s unique context and exploring the ethical implications of AI in translation. This thesis underscores the need for greater recognition of translator interpreters’ contributions to fostering cross-cultural understanding in Turkey’s most iconic city.</w:t>
      </w:r>
    </w:p>
    <w:bookmarkEnd w:id="26"/>
    <w:bookmarkStart w:id="27" w:name="references"/>
    <w:p>
      <w:pPr>
        <w:pStyle w:val="Heading2"/>
      </w:pPr>
      <w:r>
        <w:t xml:space="preserve">References</w:t>
      </w:r>
    </w:p>
    <w:p>
      <w:pPr>
        <w:numPr>
          <w:ilvl w:val="0"/>
          <w:numId w:val="1002"/>
        </w:numPr>
        <w:pStyle w:val="Compact"/>
      </w:pPr>
      <w:r>
        <w:t xml:space="preserve">Aksoy, M. (2020). "Multilingual Challenges in Istanbul: A Case Study of Translators and Interpreters." Turkish Language Journal, 15(3), 45–67.</w:t>
      </w:r>
    </w:p>
    <w:p>
      <w:pPr>
        <w:numPr>
          <w:ilvl w:val="0"/>
          <w:numId w:val="1002"/>
        </w:numPr>
        <w:pStyle w:val="Compact"/>
      </w:pPr>
      <w:r>
        <w:t xml:space="preserve">Yılmaz, S. (2019). "Cultural Nuances in Translation: Lessons from Istanbul." International Journal of Linguistics, 11(2), 89–103.</w:t>
      </w:r>
    </w:p>
    <w:p>
      <w:pPr>
        <w:numPr>
          <w:ilvl w:val="0"/>
          <w:numId w:val="1002"/>
        </w:numPr>
        <w:pStyle w:val="Compact"/>
      </w:pPr>
      <w:r>
        <w:t xml:space="preserve">Turkish Association of Translators and Interpreters (TAKİD). (2023). "Annual Report on Language Services in Turkey."</w:t>
      </w:r>
    </w:p>
    <w:bookmarkEnd w:id="27"/>
    <w:bookmarkStart w:id="28" w:name="appendices"/>
    <w:p>
      <w:pPr>
        <w:pStyle w:val="Heading2"/>
      </w:pPr>
      <w:r>
        <w:t xml:space="preserve">Appendices</w:t>
      </w:r>
    </w:p>
    <w:p>
      <w:pPr>
        <w:pStyle w:val="FirstParagraph"/>
      </w:pPr>
      <w:r>
        <w:rPr>
          <w:iCs/>
          <w:i/>
        </w:rPr>
        <w:t xml:space="preserve">Appendix A: Interview Questions for Translator Interpreters</w:t>
      </w:r>
    </w:p>
    <w:p>
      <w:pPr>
        <w:pStyle w:val="BodyText"/>
      </w:pPr>
      <w:r>
        <w:rPr>
          <w:iCs/>
          <w:i/>
        </w:rPr>
        <w:t xml:space="preserve">Appendix B: Survey Results from Istanbul Tourists and Business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Turkey Istanbul</dc:title>
  <dc:creator/>
  <dc:language>en</dc:language>
  <cp:keywords/>
  <dcterms:created xsi:type="dcterms:W3CDTF">2026-07-23T08:43:26Z</dcterms:created>
  <dcterms:modified xsi:type="dcterms:W3CDTF">2026-07-23T08:43:26Z</dcterms:modified>
</cp:coreProperties>
</file>

<file path=docProps/custom.xml><?xml version="1.0" encoding="utf-8"?>
<Properties xmlns="http://schemas.openxmlformats.org/officeDocument/2006/custom-properties" xmlns:vt="http://schemas.openxmlformats.org/officeDocument/2006/docPropsVTypes"/>
</file>