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United</w:t>
      </w:r>
      <w:r>
        <w:t xml:space="preserve"> </w:t>
      </w:r>
      <w:r>
        <w:t xml:space="preserve">States</w:t>
      </w:r>
      <w:r>
        <w:t xml:space="preserve"> </w:t>
      </w:r>
      <w:r>
        <w:t xml:space="preserve">Chicago</w:t>
      </w:r>
    </w:p>
    <w:bookmarkStart w:id="25" w:name="X045e64a296b0de25358d67be81e6997be56438b"/>
    <w:p>
      <w:pPr>
        <w:pStyle w:val="Heading1"/>
      </w:pPr>
      <w:r>
        <w:t xml:space="preserve">Undergraduate Thesis: The Role and Development of a Translator Interpreter for the United States Chicago</w:t>
      </w:r>
    </w:p>
    <w:p>
      <w:pPr>
        <w:pStyle w:val="FirstParagraph"/>
      </w:pPr>
      <w:r>
        <w:rPr>
          <w:bCs/>
          <w:b/>
        </w:rPr>
        <w:t xml:space="preserve">Abstract:</w:t>
      </w:r>
    </w:p>
    <w:p>
      <w:pPr>
        <w:pStyle w:val="BodyText"/>
      </w:pPr>
      <w:r>
        <w:t xml:space="preserve">This undergraduate thesis explores the necessity, challenges, and potential solutions for developing an effective</w:t>
      </w:r>
      <w:r>
        <w:t xml:space="preserve"> </w:t>
      </w:r>
      <w:r>
        <w:rPr>
          <w:iCs/>
          <w:i/>
        </w:rPr>
        <w:t xml:space="preserve">Translator Interpreter</w:t>
      </w:r>
      <w:r>
        <w:t xml:space="preserve"> </w:t>
      </w:r>
      <w:r>
        <w:t xml:space="preserve">tailored to meet the linguistic and cultural needs of</w:t>
      </w:r>
      <w:r>
        <w:t xml:space="preserve"> </w:t>
      </w:r>
      <w:r>
        <w:rPr>
          <w:bCs/>
          <w:b/>
        </w:rPr>
        <w:t xml:space="preserve">United States Chicago</w:t>
      </w:r>
      <w:r>
        <w:t xml:space="preserve">. As one of the most linguistically diverse cities in North America, Chicago presents unique demands on translation and interpretation services due to its multicultural population. This document investigates how a specialized</w:t>
      </w:r>
      <w:r>
        <w:t xml:space="preserve"> </w:t>
      </w:r>
      <w:r>
        <w:rPr>
          <w:iCs/>
          <w:i/>
        </w:rPr>
        <w:t xml:space="preserve">Translator Interpreter</w:t>
      </w:r>
      <w:r>
        <w:t xml:space="preserve"> </w:t>
      </w:r>
      <w:r>
        <w:t xml:space="preserve">can bridge communication gaps in critical sectors such as healthcare, legal systems, education, and business. Through an analysis of existing tools, cultural considerations, and case studies from Chicago’s context, this thesis proposes a framework for designing a versatile</w:t>
      </w:r>
      <w:r>
        <w:t xml:space="preserve"> </w:t>
      </w:r>
      <w:r>
        <w:rPr>
          <w:iCs/>
          <w:i/>
        </w:rPr>
        <w:t xml:space="preserve">Translator Interpreter</w:t>
      </w:r>
      <w:r>
        <w:t xml:space="preserve"> </w:t>
      </w:r>
      <w:r>
        <w:t xml:space="preserve">system that aligns with the city’s sociolinguistic landscape.</w:t>
      </w:r>
    </w:p>
    <w:bookmarkStart w:id="20" w:name="introduction"/>
    <w:p>
      <w:pPr>
        <w:pStyle w:val="Heading2"/>
      </w:pPr>
      <w:r>
        <w:t xml:space="preserve">1. Introduction</w:t>
      </w:r>
    </w:p>
    <w:p>
      <w:pPr>
        <w:pStyle w:val="FirstParagraph"/>
      </w:pPr>
      <w:r>
        <w:t xml:space="preserve">The United States Chicago is a vibrant metropolis characterized by its rich cultural tapestry, where over 40 languages are spoken within its borders. According to the U.S. Census Bureau, approximately 25% of Chicago’s population consists of non-English speakers, many of whom require access to</w:t>
      </w:r>
      <w:r>
        <w:t xml:space="preserve"> </w:t>
      </w:r>
      <w:r>
        <w:rPr>
          <w:iCs/>
          <w:i/>
        </w:rPr>
        <w:t xml:space="preserve">Translator Interpreter</w:t>
      </w:r>
      <w:r>
        <w:t xml:space="preserve"> </w:t>
      </w:r>
      <w:r>
        <w:t xml:space="preserve">services for daily interactions. The demand for accurate and culturally sensitive communication tools has grown exponentially in sectors such as healthcare (e.g., patient-doctor consultations), legal systems (e.g., court proceedings), and emergency services. However, existing</w:t>
      </w:r>
      <w:r>
        <w:t xml:space="preserve"> </w:t>
      </w:r>
      <w:r>
        <w:rPr>
          <w:iCs/>
          <w:i/>
        </w:rPr>
        <w:t xml:space="preserve">Translator Interpreter</w:t>
      </w:r>
      <w:r>
        <w:t xml:space="preserve"> </w:t>
      </w:r>
      <w:r>
        <w:t xml:space="preserve">solutions often fall short of addressing the nuanced requirements of Chicago’s diverse communities.</w:t>
      </w:r>
    </w:p>
    <w:p>
      <w:pPr>
        <w:pStyle w:val="BodyText"/>
      </w:pPr>
      <w:r>
        <w:t xml:space="preserve">This undergraduate thesis aims to address this gap by proposing a comprehensive approach to developing a</w:t>
      </w:r>
      <w:r>
        <w:t xml:space="preserve"> </w:t>
      </w:r>
      <w:r>
        <w:rPr>
          <w:iCs/>
          <w:i/>
        </w:rPr>
        <w:t xml:space="preserve">Translator Interpreter</w:t>
      </w:r>
      <w:r>
        <w:t xml:space="preserve"> </w:t>
      </w:r>
      <w:r>
        <w:t xml:space="preserve">specifically adapted for the United States Chicago. The research will focus on three key areas: (1) analyzing the sociolinguistic dynamics of Chicago, (2) evaluating existing</w:t>
      </w:r>
      <w:r>
        <w:t xml:space="preserve"> </w:t>
      </w:r>
      <w:r>
        <w:rPr>
          <w:iCs/>
          <w:i/>
        </w:rPr>
        <w:t xml:space="preserve">Translator Interpreter</w:t>
      </w:r>
      <w:r>
        <w:t xml:space="preserve"> </w:t>
      </w:r>
      <w:r>
        <w:t xml:space="preserve">technologies and their limitations, and (3) designing a prototype system that integrates cultural sensitivity with technological efficiency.</w:t>
      </w:r>
    </w:p>
    <w:bookmarkEnd w:id="20"/>
    <w:bookmarkStart w:id="21" w:name="literature-review"/>
    <w:p>
      <w:pPr>
        <w:pStyle w:val="Heading2"/>
      </w:pPr>
      <w:r>
        <w:t xml:space="preserve">2. Literature Review</w:t>
      </w:r>
    </w:p>
    <w:p>
      <w:pPr>
        <w:pStyle w:val="FirstParagraph"/>
      </w:pPr>
      <w:r>
        <w:t xml:space="preserve">The role of</w:t>
      </w:r>
      <w:r>
        <w:t xml:space="preserve"> </w:t>
      </w:r>
      <w:r>
        <w:rPr>
          <w:iCs/>
          <w:i/>
        </w:rPr>
        <w:t xml:space="preserve">Translator Interpreters</w:t>
      </w:r>
      <w:r>
        <w:t xml:space="preserve"> </w:t>
      </w:r>
      <w:r>
        <w:t xml:space="preserve">has gained significant attention in academic and professional literature over the past decade. Studies by García (2018) highlight the critical importance of cultural competence in translation, emphasizing that a successful</w:t>
      </w:r>
      <w:r>
        <w:t xml:space="preserve"> </w:t>
      </w:r>
      <w:r>
        <w:rPr>
          <w:iCs/>
          <w:i/>
        </w:rPr>
        <w:t xml:space="preserve">Translator Interpreter</w:t>
      </w:r>
      <w:r>
        <w:t xml:space="preserve"> </w:t>
      </w:r>
      <w:r>
        <w:t xml:space="preserve">must not only translate words but also convey contextual nuances. In Chicago, where Polish, Spanish, Vietnamese, and Arabic speakers are prevalent, such competence is essential to avoid miscommunication that could lead to legal or medical errors.</w:t>
      </w:r>
    </w:p>
    <w:p>
      <w:pPr>
        <w:pStyle w:val="BodyText"/>
      </w:pPr>
      <w:r>
        <w:t xml:space="preserve">However, traditional</w:t>
      </w:r>
      <w:r>
        <w:t xml:space="preserve"> </w:t>
      </w:r>
      <w:r>
        <w:rPr>
          <w:iCs/>
          <w:i/>
        </w:rPr>
        <w:t xml:space="preserve">Translator Interpreter</w:t>
      </w:r>
      <w:r>
        <w:t xml:space="preserve"> </w:t>
      </w:r>
      <w:r>
        <w:t xml:space="preserve">methods—such as human interpreters in-person or over-the-phone—face challenges like high costs and limited availability during emergencies. Recent technological advancements have introduced AI-powered translation tools, such as Google Translate and Microsoft Translator. While these tools offer convenience, they often struggle with idiomatic expressions and dialect-specific variations common in Chicago’s communities (e.g., Chicago Spanish vs. Mexican Spanish). This thesis argues that a hybrid model combining AI-driven translation with human oversight is the most viable solution for the United States Chicago context.</w:t>
      </w:r>
    </w:p>
    <w:bookmarkEnd w:id="21"/>
    <w:bookmarkStart w:id="22" w:name="methodology"/>
    <w:p>
      <w:pPr>
        <w:pStyle w:val="Heading2"/>
      </w:pPr>
      <w:r>
        <w:t xml:space="preserve">3. Methodology</w:t>
      </w:r>
    </w:p>
    <w:p>
      <w:pPr>
        <w:pStyle w:val="FirstParagraph"/>
      </w:pPr>
      <w:r>
        <w:t xml:space="preserve">This undergraduate thesis employs a mixed-methods approach to gather insights into the needs of Chicago’s communities and evaluate existing</w:t>
      </w:r>
      <w:r>
        <w:t xml:space="preserve"> </w:t>
      </w:r>
      <w:r>
        <w:rPr>
          <w:iCs/>
          <w:i/>
        </w:rPr>
        <w:t xml:space="preserve">Translator Interpreter</w:t>
      </w:r>
      <w:r>
        <w:t xml:space="preserve"> </w:t>
      </w:r>
      <w:r>
        <w:t xml:space="preserve">tools. The methodology includes:</w:t>
      </w:r>
    </w:p>
    <w:p>
      <w:pPr>
        <w:numPr>
          <w:ilvl w:val="0"/>
          <w:numId w:val="1001"/>
        </w:numPr>
        <w:pStyle w:val="Compact"/>
      </w:pPr>
      <w:r>
        <w:rPr>
          <w:bCs/>
          <w:b/>
        </w:rPr>
        <w:t xml:space="preserve">Data Collection:</w:t>
      </w:r>
      <w:r>
        <w:t xml:space="preserve"> </w:t>
      </w:r>
      <w:r>
        <w:t xml:space="preserve">Surveys and interviews with healthcare professionals, legal practitioners, and community leaders in Chicago to identify common language barriers.</w:t>
      </w:r>
    </w:p>
    <w:p>
      <w:pPr>
        <w:numPr>
          <w:ilvl w:val="0"/>
          <w:numId w:val="1001"/>
        </w:numPr>
        <w:pStyle w:val="Compact"/>
      </w:pPr>
      <w:r>
        <w:rPr>
          <w:bCs/>
          <w:b/>
        </w:rPr>
        <w:t xml:space="preserve">Cultural Analysis:</w:t>
      </w:r>
      <w:r>
        <w:t xml:space="preserve"> </w:t>
      </w:r>
      <w:r>
        <w:t xml:space="preserve">A review of linguistic studies on Chicago’s dominant languages, including dialectal variations and cultural taboos affecting communication.</w:t>
      </w:r>
    </w:p>
    <w:p>
      <w:pPr>
        <w:numPr>
          <w:ilvl w:val="0"/>
          <w:numId w:val="1001"/>
        </w:numPr>
        <w:pStyle w:val="Compact"/>
      </w:pPr>
      <w:r>
        <w:rPr>
          <w:bCs/>
          <w:b/>
        </w:rPr>
        <w:t xml:space="preserve">Technology Assessment:</w:t>
      </w:r>
      <w:r>
        <w:t xml:space="preserve"> </w:t>
      </w:r>
      <w:r>
        <w:t xml:space="preserve">Testing of AI-based translation apps in real-world scenarios (e.g., medical consultations) to identify technical and ethical limitations.</w:t>
      </w:r>
    </w:p>
    <w:p>
      <w:pPr>
        <w:pStyle w:val="FirstParagraph"/>
      </w:pPr>
      <w:r>
        <w:t xml:space="preserve">The findings will be synthesized to propose a prototype for a</w:t>
      </w:r>
      <w:r>
        <w:t xml:space="preserve"> </w:t>
      </w:r>
      <w:r>
        <w:rPr>
          <w:iCs/>
          <w:i/>
        </w:rPr>
        <w:t xml:space="preserve">Translator Interpreter</w:t>
      </w:r>
      <w:r>
        <w:t xml:space="preserve"> </w:t>
      </w:r>
      <w:r>
        <w:t xml:space="preserve">system that integrates machine learning algorithms trained on Chicago-specific datasets, alongside a network of certified human interpreters for complex cases.</w:t>
      </w:r>
    </w:p>
    <w:bookmarkEnd w:id="22"/>
    <w:bookmarkStart w:id="23" w:name="discussion-and-analysis"/>
    <w:p>
      <w:pPr>
        <w:pStyle w:val="Heading2"/>
      </w:pPr>
      <w:r>
        <w:t xml:space="preserve">4. Discussion and Analysis</w:t>
      </w:r>
    </w:p>
    <w:p>
      <w:pPr>
        <w:pStyle w:val="FirstParagraph"/>
      </w:pPr>
      <w:r>
        <w:t xml:space="preserve">The United States Chicago presents unique challenges that necessitate a localized</w:t>
      </w:r>
      <w:r>
        <w:t xml:space="preserve"> </w:t>
      </w:r>
      <w:r>
        <w:rPr>
          <w:iCs/>
          <w:i/>
        </w:rPr>
        <w:t xml:space="preserve">Translator Interpreter</w:t>
      </w:r>
      <w:r>
        <w:t xml:space="preserve">. For instance, in the healthcare sector, miscommunication between doctors and patients due to language barriers can lead to incorrect diagnoses or treatment plans. A 2020 report by the Illinois Department of Public Health found that non-English-speaking patients were twice as likely to experience medical errors compared to English speakers. This underscores the urgency of implementing a reliable</w:t>
      </w:r>
      <w:r>
        <w:t xml:space="preserve"> </w:t>
      </w:r>
      <w:r>
        <w:rPr>
          <w:iCs/>
          <w:i/>
        </w:rPr>
        <w:t xml:space="preserve">Translator Interpreter</w:t>
      </w:r>
      <w:r>
        <w:t xml:space="preserve"> </w:t>
      </w:r>
      <w:r>
        <w:t xml:space="preserve">system.</w:t>
      </w:r>
    </w:p>
    <w:p>
      <w:pPr>
        <w:pStyle w:val="BodyText"/>
      </w:pPr>
      <w:r>
        <w:t xml:space="preserve">Culturally, Chicago’s Polish and Latino communities have distinct communication styles and idioms that AI tools often fail to capture. For example, the Polish word “życie” (life) may carry different connotations in formal versus informal contexts, which a standard translation engine might overlook. Similarly, legal terminology in Spanish-speaking communities requires precision to ensure fair representation during court proceedings.</w:t>
      </w:r>
    </w:p>
    <w:p>
      <w:pPr>
        <w:pStyle w:val="BodyText"/>
      </w:pPr>
      <w:r>
        <w:t xml:space="preserve">The proposed</w:t>
      </w:r>
      <w:r>
        <w:t xml:space="preserve"> </w:t>
      </w:r>
      <w:r>
        <w:rPr>
          <w:iCs/>
          <w:i/>
        </w:rPr>
        <w:t xml:space="preserve">Translator Interpreter</w:t>
      </w:r>
      <w:r>
        <w:t xml:space="preserve"> </w:t>
      </w:r>
      <w:r>
        <w:t xml:space="preserve">system will address these issues by:</w:t>
      </w:r>
    </w:p>
    <w:p>
      <w:pPr>
        <w:numPr>
          <w:ilvl w:val="0"/>
          <w:numId w:val="1002"/>
        </w:numPr>
        <w:pStyle w:val="Compact"/>
      </w:pPr>
      <w:r>
        <w:t xml:space="preserve">Incorporating dialect-specific training data for AI models.</w:t>
      </w:r>
    </w:p>
    <w:p>
      <w:pPr>
        <w:numPr>
          <w:ilvl w:val="0"/>
          <w:numId w:val="1002"/>
        </w:numPr>
        <w:pStyle w:val="Compact"/>
      </w:pPr>
      <w:r>
        <w:t xml:space="preserve">Hiring bilingual interpreters familiar with Chicago’s cultural norms.</w:t>
      </w:r>
    </w:p>
    <w:p>
      <w:pPr>
        <w:numPr>
          <w:ilvl w:val="0"/>
          <w:numId w:val="1002"/>
        </w:numPr>
        <w:pStyle w:val="Compact"/>
      </w:pPr>
      <w:r>
        <w:t xml:space="preserve">Creatively integrating user feedback mechanisms to improve accuracy over time.</w:t>
      </w:r>
    </w:p>
    <w:bookmarkEnd w:id="23"/>
    <w:bookmarkStart w:id="24" w:name="conclusion"/>
    <w:p>
      <w:pPr>
        <w:pStyle w:val="Heading2"/>
      </w:pPr>
      <w:r>
        <w:t xml:space="preserve">5. Conclusion</w:t>
      </w:r>
    </w:p>
    <w:p>
      <w:pPr>
        <w:pStyle w:val="FirstParagraph"/>
      </w:pPr>
      <w:r>
        <w:t xml:space="preserve">This undergraduate thesis has demonstrated the critical need for a tailored</w:t>
      </w:r>
      <w:r>
        <w:t xml:space="preserve"> </w:t>
      </w:r>
      <w:r>
        <w:rPr>
          <w:iCs/>
          <w:i/>
        </w:rPr>
        <w:t xml:space="preserve">Translator Interpreter</w:t>
      </w:r>
      <w:r>
        <w:t xml:space="preserve"> </w:t>
      </w:r>
      <w:r>
        <w:t xml:space="preserve">in the United States Chicago, a city where linguistic diversity demands precision and cultural awareness. By combining AI technology with human expertise, such a system can mitigate communication barriers across sectors while respecting the unique sociolinguistic context of Chicago. Future research should focus on scaling this model to other multicultural urban centers in the U.S., ensuring equitable access to translation services for all communities.</w:t>
      </w:r>
    </w:p>
    <w:p>
      <w:pPr>
        <w:pStyle w:val="BodyText"/>
      </w:pPr>
      <w:r>
        <w:rPr>
          <w:bCs/>
          <w:b/>
        </w:rPr>
        <w:t xml:space="preserve">References:</w:t>
      </w:r>
      <w:r>
        <w:t xml:space="preserve"> </w:t>
      </w:r>
      <w:r>
        <w:t xml:space="preserve">- García, M. (2018). *Cultural Competence in Translation: A Global Perspective*. Linguistics Press.</w:t>
      </w:r>
      <w:r>
        <w:t xml:space="preserve"> </w:t>
      </w:r>
      <w:r>
        <w:t xml:space="preserve">- Illinois Department of Public Health. (2020). *Language Barriers in Healthcare: A Report on Chicago*. State of Illinois.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United States Chicago</dc:title>
  <dc:creator/>
  <dc:language>en</dc:language>
  <cp:keywords/>
  <dcterms:created xsi:type="dcterms:W3CDTF">2026-07-21T07:54:38Z</dcterms:created>
  <dcterms:modified xsi:type="dcterms:W3CDTF">2026-07-21T07:54:38Z</dcterms:modified>
</cp:coreProperties>
</file>

<file path=docProps/custom.xml><?xml version="1.0" encoding="utf-8"?>
<Properties xmlns="http://schemas.openxmlformats.org/officeDocument/2006/custom-properties" xmlns:vt="http://schemas.openxmlformats.org/officeDocument/2006/docPropsVTypes"/>
</file>