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fe4ec112ece2a85593c4fc312c93d4af4ceec54"/>
    <w:p>
      <w:pPr>
        <w:pStyle w:val="Heading1"/>
      </w:pPr>
      <w:r>
        <w:t xml:space="preserve">Undergraduate Thesis: The Role of Translator Interpreter in the United States, New York City</w:t>
      </w:r>
    </w:p>
    <w:bookmarkStart w:id="20" w:name="abstract"/>
    <w:p>
      <w:pPr>
        <w:pStyle w:val="Heading2"/>
      </w:pPr>
      <w:r>
        <w:t xml:space="preserve">Abstract</w:t>
      </w:r>
    </w:p>
    <w:p>
      <w:pPr>
        <w:pStyle w:val="FirstParagraph"/>
      </w:pPr>
      <w:r>
        <w:t xml:space="preserve">This undergraduate thesis explores the critical role of translator interpreters in the United States, specifically within the context of New York City. As a global hub for diversity and multilingual communication, New York City presents unique challenges and opportunities for professionals in translation and interpretation. This study examines the linguistic, cultural, and technological demands placed on translator interpreters in this dynamic urban environment. It also highlights the significance of these professionals in bridging communication gaps across sectors such as healthcare, legal systems, education, and public services. The thesis argues that a deep understanding of both language proficiency and cultural competence is essential for effective translation and interpretation in New York City’s multicultural landscape.</w:t>
      </w:r>
    </w:p>
    <w:bookmarkEnd w:id="20"/>
    <w:bookmarkStart w:id="21" w:name="introduction"/>
    <w:p>
      <w:pPr>
        <w:pStyle w:val="Heading2"/>
      </w:pPr>
      <w:r>
        <w:t xml:space="preserve">Introduction</w:t>
      </w:r>
    </w:p>
    <w:p>
      <w:pPr>
        <w:pStyle w:val="FirstParagraph"/>
      </w:pPr>
      <w:r>
        <w:t xml:space="preserve">New York City (NYC) is one of the most linguistically diverse cities in the world, with over 800 languages spoken across its five boroughs. This diversity creates a demand for skilled translator interpreters who can facilitate communication between individuals and organizations from different cultural and linguistic backgrounds. The United States, as a nation that values multiculturalism and international engagement, relies on such professionals to ensure equitable access to services and opportunities. This thesis investigates the specific role of translator interpreters in NYC, analyzing how their work supports integration, education, healthcare access, and legal compliance. It also addresses the challenges they face in navigating complex language barriers while maintaining ethical standards.</w:t>
      </w:r>
    </w:p>
    <w:bookmarkEnd w:id="21"/>
    <w:bookmarkStart w:id="22" w:name="Xaed2ba63e19920978e5fc8e66423eada7749e15"/>
    <w:p>
      <w:pPr>
        <w:pStyle w:val="Heading2"/>
      </w:pPr>
      <w:r>
        <w:t xml:space="preserve">The Importance of Translator Interpreters in New York City</w:t>
      </w:r>
    </w:p>
    <w:p>
      <w:pPr>
        <w:pStyle w:val="FirstParagraph"/>
      </w:pPr>
      <w:r>
        <w:t xml:space="preserve">New York City’s demographic profile is marked by a high concentration of immigrants and refugees from countries such as China, India, Mexico, Russia, and Nigeria. These populations often require translation and interpretation services to navigate daily life. For instance, healthcare providers must rely on translator interpreters to ensure accurate communication between patients with limited English proficiency (LEP) and medical professionals. Similarly, legal institutions depend on certified interpreters for court proceedings to uphold the rights of non-English speakers.</w:t>
      </w:r>
    </w:p>
    <w:p>
      <w:pPr>
        <w:pStyle w:val="BodyText"/>
      </w:pPr>
      <w:r>
        <w:t xml:space="preserve">In the context of the United States, where federal laws such as Title VI of the Civil Rights Act mandate language access for LEP individuals, translator interpreters are vital in promoting equity. In NYC, this responsibility is amplified by its role as a major global city and a center for international business and diplomacy. The demand for skilled professionals who can handle both spoken and written translation across multiple languages is ever-increasing.</w:t>
      </w:r>
    </w:p>
    <w:bookmarkEnd w:id="22"/>
    <w:bookmarkStart w:id="23" w:name="Xc3fb695dfb148db2c248497febca521023c995b"/>
    <w:p>
      <w:pPr>
        <w:pStyle w:val="Heading2"/>
      </w:pPr>
      <w:r>
        <w:t xml:space="preserve">Challenges Faced by Translator Interpreters in New York City</w:t>
      </w:r>
    </w:p>
    <w:p>
      <w:pPr>
        <w:pStyle w:val="FirstParagraph"/>
      </w:pPr>
      <w:r>
        <w:t xml:space="preserve">The work of translator interpreters in NYC is multifaceted and often demanding. One major challenge is the need to manage a wide range of languages, many of which are not widely taught in traditional educational systems. Additionally, interpreters must navigate cultural nuances that can affect communication styles, such as differences in formality or idiomatic expressions. For example, translating legal documents requires precision to avoid misinterpretation that could lead to serious consequences.</w:t>
      </w:r>
    </w:p>
    <w:p>
      <w:pPr>
        <w:pStyle w:val="BodyText"/>
      </w:pPr>
      <w:r>
        <w:t xml:space="preserve">Another challenge is the pressure of high-stakes environments, such as emergency medical situations or courtrooms. In these settings, interpreters must deliver accurate and rapid translations while maintaining composure under stress. Moreover, the rise of technology has introduced new challenges, including ensuring that automated translation tools do not replace human expertise in nuanced or sensitive contexts.</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technology into translation and interpretation services has transformed the field. In New York City, professionals often use real-time interpretation software, mobile apps for on-the-go communication, and AI-driven translation tools to enhance efficiency. However, these technologies are not without limitations. While they can provide quick translations for basic needs, they lack the cultural competence and contextual understanding that human interpreters bring to complex interactions.</w:t>
      </w:r>
    </w:p>
    <w:p>
      <w:pPr>
        <w:pStyle w:val="BodyText"/>
      </w:pPr>
      <w:r>
        <w:t xml:space="preserve">The United States has seen growing investment in language technology, but this does not diminish the need for human translator interpreters. In NYC, where cultural diversity is a cornerstone of identity, the human element remains irreplaceable. For instance, interpreting during multilingual community meetings or mediating between law enforcement and non-English-speaking residents requires empathy and contextual awareness that machines cannot replicate.</w:t>
      </w:r>
    </w:p>
    <w:bookmarkEnd w:id="24"/>
    <w:bookmarkStart w:id="25" w:name="X42e0a15e7804b738dad9baad0145935eef2293a"/>
    <w:p>
      <w:pPr>
        <w:pStyle w:val="Heading2"/>
      </w:pPr>
      <w:r>
        <w:t xml:space="preserve">Cultural Competence in Translation and Interpretation</w:t>
      </w:r>
    </w:p>
    <w:p>
      <w:pPr>
        <w:pStyle w:val="FirstParagraph"/>
      </w:pPr>
      <w:r>
        <w:t xml:space="preserve">A critical skill for translator interpreters in New York City is cultural competence—the ability to understand, respect, and adapt to the values, beliefs, and practices of different communities. This is particularly important in sectors such as education, where teachers may need assistance explaining curricula to families from non-English backgrounds. It is also vital in social services, where interpreters help bridge gaps between agencies and individuals who face systemic barriers.</w:t>
      </w:r>
    </w:p>
    <w:p>
      <w:pPr>
        <w:pStyle w:val="BodyText"/>
      </w:pPr>
      <w:r>
        <w:t xml:space="preserve">Cultural competence involves more than language fluency; it requires awareness of power dynamics, historical contexts, and communication styles. For example, some cultures may prioritize indirect communication over directness, which can affect how information is conveyed in legal or medical settings. Translator interpreters in NYC must be trained to recognize these subtleties and adapt their approach accordingly.</w:t>
      </w:r>
    </w:p>
    <w:bookmarkEnd w:id="25"/>
    <w:bookmarkStart w:id="26" w:name="conclusion"/>
    <w:p>
      <w:pPr>
        <w:pStyle w:val="Heading2"/>
      </w:pPr>
      <w:r>
        <w:t xml:space="preserve">Conclusion</w:t>
      </w:r>
    </w:p>
    <w:p>
      <w:pPr>
        <w:pStyle w:val="FirstParagraph"/>
      </w:pPr>
      <w:r>
        <w:t xml:space="preserve">In conclusion, the role of translator interpreters in the United States, particularly in New York City, is indispensable. As a city defined by its multiculturalism and global connectivity, NYC relies on these professionals to foster inclusivity and ensure equitable access to services. The challenges they face—ranging from linguistic diversity to high-pressure environments—are matched only by their importance in upholding the values of communication and mutual understanding.</w:t>
      </w:r>
    </w:p>
    <w:p>
      <w:pPr>
        <w:pStyle w:val="BodyText"/>
      </w:pPr>
      <w:r>
        <w:t xml:space="preserve">This undergraduate thesis underscores the need for continued investment in training programs, technological innovation, and policy frameworks that support translator interpreters. By doing so, New York City can continue to thrive as a beacon of cultural diversity while ensuring that all residents—regardless of language background—can participate fully in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United States New York City</dc:title>
  <dc:creator/>
  <dc:language>en</dc:language>
  <cp:keywords/>
  <dcterms:created xsi:type="dcterms:W3CDTF">2026-07-24T00:06:27Z</dcterms:created>
  <dcterms:modified xsi:type="dcterms:W3CDTF">2026-07-24T00:06:27Z</dcterms:modified>
</cp:coreProperties>
</file>

<file path=docProps/custom.xml><?xml version="1.0" encoding="utf-8"?>
<Properties xmlns="http://schemas.openxmlformats.org/officeDocument/2006/custom-properties" xmlns:vt="http://schemas.openxmlformats.org/officeDocument/2006/docPropsVTypes"/>
</file>