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94f0db35d73056bf6eb1a4ba5f6b80490594261"/>
    <w:p>
      <w:pPr>
        <w:pStyle w:val="Heading1"/>
      </w:pPr>
      <w:r>
        <w:t xml:space="preserve">Undergraduate Thesis: The Role of Translator Interpreter in Vietnam Ho Chi Minh City</w:t>
      </w:r>
    </w:p>
    <w:bookmarkStart w:id="20" w:name="abstract"/>
    <w:p>
      <w:pPr>
        <w:pStyle w:val="Heading2"/>
      </w:pPr>
      <w:r>
        <w:t xml:space="preserve">Abstract</w:t>
      </w:r>
    </w:p>
    <w:p>
      <w:pPr>
        <w:pStyle w:val="FirstParagraph"/>
      </w:pPr>
      <w:r>
        <w:t xml:space="preserve">This Undergraduate Thesis explores the critical role of translator-interpreter services in the dynamic economic and cultural landscape of Vietnam's Ho Chi Minh City (HCMC). As a global hub for trade, tourism, and education, HCMC faces increasing demand for multilingual communication. This study investigates how translator-interpreters bridge language gaps in various sectors such as business, healthcare, legal services, and tourism. It emphasizes the challenges faced by professionals in this field within HCMC's unique socio-cultural context and proposes solutions to enhance their effectiveness.</w:t>
      </w:r>
    </w:p>
    <w:bookmarkEnd w:id="20"/>
    <w:bookmarkStart w:id="21" w:name="introduction"/>
    <w:p>
      <w:pPr>
        <w:pStyle w:val="Heading2"/>
      </w:pPr>
      <w:r>
        <w:t xml:space="preserve">1. Introduction</w:t>
      </w:r>
    </w:p>
    <w:p>
      <w:pPr>
        <w:pStyle w:val="FirstParagraph"/>
      </w:pPr>
      <w:r>
        <w:t xml:space="preserve">The rapid globalization of Vietnam has positioned Ho Chi Minh City as a key economic center in Southeast Asia. With a population exceeding 9 million, HCMC is home to numerous multinational corporations, international universities, and cultural institutions that require seamless communication between Vietnamese and global languages such as English, Chinese, and French. This Undergraduate Thesis focuses on the vital role of translator-interpreters in facilitating cross-cultural interactions within this urban environment.</w:t>
      </w:r>
    </w:p>
    <w:p>
      <w:pPr>
        <w:pStyle w:val="BodyText"/>
      </w:pPr>
      <w:r>
        <w:t xml:space="preserve">Translator-interpreters serve as intermediaries who convert spoken or written language from one language to another while preserving cultural nuances. In HCMC, where English is increasingly dominant in business and education, yet Vietnamese remains the primary language of daily life, these professionals are indispensable. This study aims to analyze their role and propose strategies for improving their services to meet local and international demands.</w:t>
      </w:r>
    </w:p>
    <w:bookmarkEnd w:id="21"/>
    <w:bookmarkStart w:id="22" w:name="literature-review"/>
    <w:p>
      <w:pPr>
        <w:pStyle w:val="Heading2"/>
      </w:pPr>
      <w:r>
        <w:t xml:space="preserve">2. Literature Review</w:t>
      </w:r>
    </w:p>
    <w:p>
      <w:pPr>
        <w:pStyle w:val="FirstParagraph"/>
      </w:pPr>
      <w:r>
        <w:t xml:space="preserve">Translator-interpreter services have long been essential in multilingual societies. Studies by Nguyen (2019) highlight the growing need for certified translators in Vietnamese cities, particularly in sectors like healthcare and legal documentation. Meanwhile, research by Tran &amp; Le (2021) underscores the challenges of linguistic diversity in HCMC, where dialects such as Southern Vietnamese and regional languages add complexity to communication.</w:t>
      </w:r>
    </w:p>
    <w:p>
      <w:pPr>
        <w:pStyle w:val="BodyText"/>
      </w:pPr>
      <w:r>
        <w:t xml:space="preserve">In global contexts, scholars like Baker (2018) emphasize the importance of cultural competence for translators. This is especially relevant in HCMC, where historical influences from French colonialism and Chinese immigration have shaped local communication practices. The literature also points to technological advancements, such as AI-based translation tools, which are increasingly used alongside human professionals.</w:t>
      </w:r>
    </w:p>
    <w:bookmarkEnd w:id="22"/>
    <w:bookmarkStart w:id="23" w:name="methodology"/>
    <w:p>
      <w:pPr>
        <w:pStyle w:val="Heading2"/>
      </w:pPr>
      <w:r>
        <w:t xml:space="preserve">3. Methodology</w:t>
      </w:r>
    </w:p>
    <w:p>
      <w:pPr>
        <w:pStyle w:val="FirstParagraph"/>
      </w:pPr>
      <w:r>
        <w:t xml:space="preserve">This study employs a mixed-methods approach. Qualitative data is collected through interviews with 15 professional translator-interpreters in HCMC, focusing on their experiences and challenges. Quantitative data comes from surveys distributed to 200 businesses and individuals who regularly use translation services.</w:t>
      </w:r>
    </w:p>
    <w:p>
      <w:pPr>
        <w:pStyle w:val="BodyText"/>
      </w:pPr>
      <w:r>
        <w:t xml:space="preserve">Key research questions include:</w:t>
      </w:r>
    </w:p>
    <w:p>
      <w:pPr>
        <w:numPr>
          <w:ilvl w:val="0"/>
          <w:numId w:val="1001"/>
        </w:numPr>
        <w:pStyle w:val="Compact"/>
      </w:pPr>
      <w:r>
        <w:t xml:space="preserve">What are the primary sectors requiring translator-interpreter services in HCMC?</w:t>
      </w:r>
    </w:p>
    <w:p>
      <w:pPr>
        <w:numPr>
          <w:ilvl w:val="0"/>
          <w:numId w:val="1001"/>
        </w:numPr>
        <w:pStyle w:val="Compact"/>
      </w:pPr>
      <w:r>
        <w:t xml:space="preserve">How do cultural nuances impact translation accuracy in Vietnamese contexts?</w:t>
      </w:r>
    </w:p>
    <w:p>
      <w:pPr>
        <w:numPr>
          <w:ilvl w:val="0"/>
          <w:numId w:val="1001"/>
        </w:numPr>
        <w:pStyle w:val="Compact"/>
      </w:pPr>
      <w:r>
        <w:t xml:space="preserve">What technological tools are most effective for professionals working in HCMC?</w:t>
      </w:r>
    </w:p>
    <w:p>
      <w:pPr>
        <w:pStyle w:val="FirstParagraph"/>
      </w:pPr>
      <w:r>
        <w:t xml:space="preserve">Data analysis combines thematic coding of interview transcripts and statistical evaluation of survey responses to identify patterns and trends.</w:t>
      </w:r>
    </w:p>
    <w:bookmarkEnd w:id="23"/>
    <w:bookmarkStart w:id="24" w:name="findings-and-results"/>
    <w:p>
      <w:pPr>
        <w:pStyle w:val="Heading2"/>
      </w:pPr>
      <w:r>
        <w:t xml:space="preserve">4. Findings and Results</w:t>
      </w:r>
    </w:p>
    <w:p>
      <w:pPr>
        <w:pStyle w:val="FirstParagraph"/>
      </w:pPr>
      <w:r>
        <w:t xml:space="preserve">The findings reveal that 68% of respondents in HCMC work in business sectors such as international trade, hospitality, or education. Healthcare (15%) and legal services (10%) are the next most common fields. Challenges reported by professionals include:</w:t>
      </w:r>
    </w:p>
    <w:p>
      <w:pPr>
        <w:numPr>
          <w:ilvl w:val="0"/>
          <w:numId w:val="1002"/>
        </w:numPr>
        <w:pStyle w:val="Compact"/>
      </w:pPr>
      <w:r>
        <w:t xml:space="preserve">Difficulty translating idiomatic expressions unique to Southern Vietnamese dialects.</w:t>
      </w:r>
    </w:p>
    <w:p>
      <w:pPr>
        <w:numPr>
          <w:ilvl w:val="0"/>
          <w:numId w:val="1002"/>
        </w:numPr>
        <w:pStyle w:val="Compact"/>
      </w:pPr>
      <w:r>
        <w:t xml:space="preserve">Lack of standardized certification for translator-interpreters in Vietnam.</w:t>
      </w:r>
    </w:p>
    <w:p>
      <w:pPr>
        <w:numPr>
          <w:ilvl w:val="0"/>
          <w:numId w:val="1002"/>
        </w:numPr>
        <w:pStyle w:val="Compact"/>
      </w:pPr>
      <w:r>
        <w:t xml:space="preserve">Overreliance on machine translation tools, which often fail to capture cultural context.</w:t>
      </w:r>
    </w:p>
    <w:p>
      <w:pPr>
        <w:pStyle w:val="FirstParagraph"/>
      </w:pPr>
      <w:r>
        <w:t xml:space="preserve">Social surveys indicate that 72% of users prioritize accuracy over speed, highlighting the need for human expertise. Additionally, 60% of businesses expressed interest in training programs to improve in-house translation capabilities.</w:t>
      </w:r>
    </w:p>
    <w:bookmarkEnd w:id="24"/>
    <w:bookmarkStart w:id="25" w:name="discussion-and-analysis"/>
    <w:p>
      <w:pPr>
        <w:pStyle w:val="Heading2"/>
      </w:pPr>
      <w:r>
        <w:t xml:space="preserve">5. Discussion and Analysis</w:t>
      </w:r>
    </w:p>
    <w:p>
      <w:pPr>
        <w:pStyle w:val="FirstParagraph"/>
      </w:pPr>
      <w:r>
        <w:t xml:space="preserve">The results confirm the critical role of translator-interpreters in HCMC's economic and social systems. However, gaps exist between demand and service quality. For instance, while many professionals are fluent in multiple languages, few possess formal qualifications recognized internationally.</w:t>
      </w:r>
    </w:p>
    <w:p>
      <w:pPr>
        <w:pStyle w:val="BodyText"/>
      </w:pPr>
      <w:r>
        <w:t xml:space="preserve">Cultural competence emerges as a key factor. Vietnamese idioms and proverbs often lose their meaning when translated directly, requiring contextual understanding. This is particularly challenging for interpreters in legal or medical settings where precision is paramount.</w:t>
      </w:r>
    </w:p>
    <w:p>
      <w:pPr>
        <w:pStyle w:val="BodyText"/>
      </w:pPr>
      <w:r>
        <w:t xml:space="preserve">Technological integration offers potential solutions but must be balanced with human oversight. While AI tools like Google Translate are widely used for basic communication, they cannot replace the nuance provided by trained professionals.</w:t>
      </w:r>
    </w:p>
    <w:bookmarkEnd w:id="25"/>
    <w:bookmarkStart w:id="26" w:name="conclusion-and-recommendations"/>
    <w:p>
      <w:pPr>
        <w:pStyle w:val="Heading2"/>
      </w:pPr>
      <w:r>
        <w:t xml:space="preserve">6. Conclusion and Recommendations</w:t>
      </w:r>
    </w:p>
    <w:p>
      <w:pPr>
        <w:pStyle w:val="FirstParagraph"/>
      </w:pPr>
      <w:r>
        <w:t xml:space="preserve">This Undergraduate Thesis underscores the indispensable role of translator-interpreters in Ho Chi Minh City's globalized economy. Their work supports international collaboration, ensures cultural sensitivity, and facilitates economic growth. However, improvements are needed in certification standards, training programs, and the integration of technology to enhance service quality.</w:t>
      </w:r>
    </w:p>
    <w:p>
      <w:pPr>
        <w:pStyle w:val="BodyText"/>
      </w:pPr>
      <w:r>
        <w:t xml:space="preserve">Recommendations include:</w:t>
      </w:r>
    </w:p>
    <w:p>
      <w:pPr>
        <w:numPr>
          <w:ilvl w:val="0"/>
          <w:numId w:val="1003"/>
        </w:numPr>
        <w:pStyle w:val="Compact"/>
      </w:pPr>
      <w:r>
        <w:t xml:space="preserve">Establishing a national certification body for translator-interpreters in Vietnam.</w:t>
      </w:r>
    </w:p>
    <w:p>
      <w:pPr>
        <w:numPr>
          <w:ilvl w:val="0"/>
          <w:numId w:val="1003"/>
        </w:numPr>
        <w:pStyle w:val="Compact"/>
      </w:pPr>
      <w:r>
        <w:t xml:space="preserve">Promoting cultural competence training through partnerships with universities like the University of Social Sciences and Humanities in HCMC.</w:t>
      </w:r>
    </w:p>
    <w:p>
      <w:pPr>
        <w:numPr>
          <w:ilvl w:val="0"/>
          <w:numId w:val="1003"/>
        </w:numPr>
        <w:pStyle w:val="Compact"/>
      </w:pPr>
      <w:r>
        <w:t xml:space="preserve">Developing hybrid systems that combine AI tools with human expertise for complex translations.</w:t>
      </w:r>
    </w:p>
    <w:p>
      <w:pPr>
        <w:pStyle w:val="FirstParagraph"/>
      </w:pPr>
      <w:r>
        <w:t xml:space="preserve">By addressing these challenges, translator-interpreters can continue to serve as vital bridges between Vietnam and the global community, ensuring HCMC remains a hub of innovation and cross-cultural exchange.</w:t>
      </w:r>
    </w:p>
    <w:bookmarkEnd w:id="26"/>
    <w:bookmarkStart w:id="27" w:name="references"/>
    <w:p>
      <w:pPr>
        <w:pStyle w:val="Heading2"/>
      </w:pPr>
      <w:r>
        <w:t xml:space="preserve">References</w:t>
      </w:r>
    </w:p>
    <w:p>
      <w:pPr>
        <w:pStyle w:val="FirstParagraph"/>
      </w:pPr>
      <w:r>
        <w:rPr>
          <w:iCs/>
          <w:i/>
        </w:rPr>
        <w:t xml:space="preserve">Note: This section is abbreviated for brevity. A full academic thesis would include comprehensive citations from books, journals, and interviews referenced in the study.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Vietnam Ho Chi Minh City</dc:title>
  <dc:creator/>
  <dc:language>en</dc:language>
  <cp:keywords/>
  <dcterms:created xsi:type="dcterms:W3CDTF">2026-07-23T21:58:33Z</dcterms:created>
  <dcterms:modified xsi:type="dcterms:W3CDTF">2026-07-23T21:58:33Z</dcterms:modified>
</cp:coreProperties>
</file>

<file path=docProps/custom.xml><?xml version="1.0" encoding="utf-8"?>
<Properties xmlns="http://schemas.openxmlformats.org/officeDocument/2006/custom-properties" xmlns:vt="http://schemas.openxmlformats.org/officeDocument/2006/docPropsVTypes"/>
</file>