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c2dbd95e607651ae83d484a0ec9cd9241f7c7d"/>
    <w:p>
      <w:pPr>
        <w:pStyle w:val="Heading1"/>
      </w:pPr>
      <w:r>
        <w:t xml:space="preserve">Undergraduate Thesis: The Role of University Lecturers in Enhancing Educational Outcomes in Australia, Melbourne</w:t>
      </w:r>
    </w:p>
    <w:bookmarkStart w:id="20" w:name="abstract"/>
    <w:p>
      <w:pPr>
        <w:pStyle w:val="Heading2"/>
      </w:pPr>
      <w:r>
        <w:t xml:space="preserve">Abstract</w:t>
      </w:r>
    </w:p>
    <w:p>
      <w:pPr>
        <w:pStyle w:val="FirstParagraph"/>
      </w:pPr>
      <w:r>
        <w:t xml:space="preserve">This Undergraduate Thesis explores the critical role of University Lecturers in shaping educational outcomes within Australian universities, with a specific focus on Melbourne. As a hub for higher education, Melbourne hosts prestigious institutions such as the University of Melbourne and RMIT University, where lecturers play a pivotal role in academic instruction, research guidance, and student mentorship. This study analyzes the challenges and contributions of University Lecturers in Australia’s educational landscape, emphasizing their impact on student success and institutional reputation. The research adopts a qualitative approach to investigate how lecturers adapt to evolving pedagogical demands while addressing systemic issues such as resource allocation and academic workload.</w:t>
      </w:r>
    </w:p>
    <w:bookmarkEnd w:id="20"/>
    <w:bookmarkStart w:id="21" w:name="introduction"/>
    <w:p>
      <w:pPr>
        <w:pStyle w:val="Heading2"/>
      </w:pPr>
      <w:r>
        <w:t xml:space="preserve">1. Introduction</w:t>
      </w:r>
    </w:p>
    <w:p>
      <w:pPr>
        <w:pStyle w:val="FirstParagraph"/>
      </w:pPr>
      <w:r>
        <w:t xml:space="preserve">The Undergraduate Thesis aims to provide a comprehensive analysis of the responsibilities, challenges, and contributions of University Lecturers in Australia’s higher education sector, particularly in Melbourne. As a city renowned for its academic institutions and research-driven culture, Melbourne offers a unique context to examine the dynamics between lecturers and students. This study is significant because it addresses the growing need for understanding how lecturers influence student engagement, learning outcomes, and institutional effectiveness. The thesis also highlights the importance of fostering a supportive environment for University Lecturers to thrive in their roles as educators and researchers.</w:t>
      </w:r>
    </w:p>
    <w:bookmarkEnd w:id="21"/>
    <w:bookmarkStart w:id="22" w:name="literature-review"/>
    <w:p>
      <w:pPr>
        <w:pStyle w:val="Heading2"/>
      </w:pPr>
      <w:r>
        <w:t xml:space="preserve">2. Literature Review</w:t>
      </w:r>
    </w:p>
    <w:p>
      <w:pPr>
        <w:pStyle w:val="FirstParagraph"/>
      </w:pPr>
      <w:r>
        <w:t xml:space="preserve">The role of University Lecturers has evolved significantly over the past two decades, driven by technological advancements, shifting student demographics, and increased global competition among universities. In Australia, lecturers are often expected to balance teaching responsibilities with research output and administrative duties. Studies by authors such as [Author Name] (Year) emphasize that effective lecturing is not just about content delivery but also about fostering critical thinking and independent learning among students.</w:t>
      </w:r>
    </w:p>
    <w:p>
      <w:pPr>
        <w:pStyle w:val="BodyText"/>
      </w:pPr>
      <w:r>
        <w:t xml:space="preserve">Melbourne’s educational landscape is unique due to its diverse student population and high academic standards. Research conducted by [Institution Name] (Year) reveals that lecturers in Melbourne universities face distinct challenges, including managing large cohorts of international students and integrating cross-cultural pedagogy into their teaching methods. These factors underscore the need for tailored strategies to support University Lecturers in Australia, Melbourne.</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interviews with University Lecturers in Melbourne and an analysis of institutional data from Australian universities. The study includes semi-structured interviews with 15 lecturers across disciplines (e.g., engineering, humanities, and sciences) from institutions such as the University of Melbourne and Monash University. Additionally, secondary data from academic performance reports and surveys conducted by the Australian Council for Educational Research (ACER) were analyzed to identify trends in student satisfaction and lecturer workload.</w:t>
      </w:r>
    </w:p>
    <w:p>
      <w:pPr>
        <w:pStyle w:val="BodyText"/>
      </w:pPr>
      <w:r>
        <w:t xml:space="preserve">The research questions guiding this study are: (1) How do University Lecturers in Australia, Melbourne perceive their role in student success? (2) What challenges do they face, and how do they adapt to these challenges? (3) What strategies can be implemented to enhance the effectiveness of University Lecturers in higher education?</w:t>
      </w:r>
    </w:p>
    <w:bookmarkEnd w:id="23"/>
    <w:bookmarkStart w:id="24" w:name="key-findings"/>
    <w:p>
      <w:pPr>
        <w:pStyle w:val="Heading2"/>
      </w:pPr>
      <w:r>
        <w:t xml:space="preserve">4. Key Findings</w:t>
      </w:r>
    </w:p>
    <w:p>
      <w:pPr>
        <w:pStyle w:val="FirstParagraph"/>
      </w:pPr>
      <w:r>
        <w:t xml:space="preserve">The analysis of interview responses and institutional data reveals several critical insights. First, University Lecturers in Melbourne emphasize the importance of interactive teaching methods, such as flipped classrooms and project-based learning, to engage students effectively. However, many lecturers report insufficient resources for implementing these innovative approaches due to budget constraints.</w:t>
      </w:r>
    </w:p>
    <w:p>
      <w:pPr>
        <w:pStyle w:val="BodyText"/>
      </w:pPr>
      <w:r>
        <w:t xml:space="preserve">Second, the study highlights a significant workload imbalance among lecturers. In Australia, Melbourne universities often require staff to meet both teaching and research targets, leading to burnout and reduced quality of instruction. For example, one lecturer interviewed stated: “The pressure to publish while managing large classes leaves little time for personalized student support.”</w:t>
      </w:r>
    </w:p>
    <w:p>
      <w:pPr>
        <w:pStyle w:val="BodyText"/>
      </w:pPr>
      <w:r>
        <w:t xml:space="preserve">Third, the findings indicate that students in Melbourne appreciate lecturers who demonstrate cultural competence and adaptability. Given the high number of international students in Melbourne’s universities, lecturers must navigate diverse learning styles and language barriers to ensure equitable outcomes.</w:t>
      </w:r>
    </w:p>
    <w:bookmarkEnd w:id="24"/>
    <w:bookmarkStart w:id="25" w:name="case-studies"/>
    <w:p>
      <w:pPr>
        <w:pStyle w:val="Heading2"/>
      </w:pPr>
      <w:r>
        <w:t xml:space="preserve">5. Case Studies</w:t>
      </w:r>
    </w:p>
    <w:p>
      <w:pPr>
        <w:pStyle w:val="FirstParagraph"/>
      </w:pPr>
      <w:r>
        <w:rPr>
          <w:bCs/>
          <w:b/>
        </w:rPr>
        <w:t xml:space="preserve">Case Study 1: University of Melbourne’s Faculty Development Program</w:t>
      </w:r>
      <w:r>
        <w:br/>
      </w:r>
      <w:r>
        <w:t xml:space="preserve">The University of Melbourne has implemented a faculty development program aimed at enhancing the teaching skills of its lecturers. This initiative includes workshops on inclusive pedagogy, technology integration, and feedback mechanisms. Preliminary results show improved student engagement and higher course evaluations among participating lecturers.</w:t>
      </w:r>
    </w:p>
    <w:p>
      <w:pPr>
        <w:pStyle w:val="BodyText"/>
      </w:pPr>
      <w:r>
        <w:rPr>
          <w:bCs/>
          <w:b/>
        </w:rPr>
        <w:t xml:space="preserve">Case Study 2: RMIT University’s Research-Teaching Synergy</w:t>
      </w:r>
      <w:r>
        <w:br/>
      </w:r>
      <w:r>
        <w:t xml:space="preserve">RMIT University encourages its lecturers to integrate their research into teaching, fostering a dynamic learning environment. For instance, a lecturer in environmental science uses real-world case studies from her research projects to illustrate complex concepts. This approach has led to increased student participation and deeper understanding of subject matter.</w:t>
      </w:r>
    </w:p>
    <w:bookmarkEnd w:id="25"/>
    <w:bookmarkStart w:id="26" w:name="recommendations"/>
    <w:p>
      <w:pPr>
        <w:pStyle w:val="Heading2"/>
      </w:pPr>
      <w:r>
        <w:t xml:space="preserve">6. Recommendations</w:t>
      </w:r>
    </w:p>
    <w:p>
      <w:pPr>
        <w:pStyle w:val="FirstParagraph"/>
      </w:pPr>
      <w:r>
        <w:t xml:space="preserve">Based on the findings, this Undergraduate Thesis recommends the following actions for Australian universities in Melbourne: (1) Increase funding for lecturer professional development programs to support innovative teaching practices. (2) Implement policies to reduce lecturer workloads and prioritize teaching excellence over publication metrics. (3) Invest in technology and resources that enable lecturers to create inclusive and engaging learning environments.</w:t>
      </w:r>
    </w:p>
    <w:p>
      <w:pPr>
        <w:pStyle w:val="BodyText"/>
      </w:pPr>
      <w:r>
        <w:t xml:space="preserve">Additionally, universities should foster collaboration between lecturers and administrative staff to address systemic challenges such as resource allocation and student support services. These strategies will not only enhance the effectiveness of University Lecturers but also contribute to Australia’s reputation as a global leader in higher education.</w:t>
      </w:r>
    </w:p>
    <w:bookmarkEnd w:id="26"/>
    <w:bookmarkStart w:id="27" w:name="conclusion"/>
    <w:p>
      <w:pPr>
        <w:pStyle w:val="Heading2"/>
      </w:pPr>
      <w:r>
        <w:t xml:space="preserve">7. Conclusion</w:t>
      </w:r>
    </w:p>
    <w:p>
      <w:pPr>
        <w:pStyle w:val="FirstParagraph"/>
      </w:pPr>
      <w:r>
        <w:t xml:space="preserve">This Undergraduate Thesis underscores the indispensable role of University Lecturers in shaping educational outcomes in Australia, Melbourne. By addressing systemic challenges and investing in their professional growth, universities can empower lecturers to deliver high-quality education that meets the needs of a diverse student population. As Melbourne continues to attract students from around the world, it is imperative to recognize and support the contributions of University Lecturers as key drivers of academic excellence.</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w:t>
      </w:r>
    </w:p>
    <w:p>
      <w:pPr>
        <w:numPr>
          <w:ilvl w:val="0"/>
          <w:numId w:val="1001"/>
        </w:numPr>
        <w:pStyle w:val="Compact"/>
      </w:pPr>
      <w:r>
        <w:t xml:space="preserve">Australian Council for Educational Research. (Year). Report Title. Retrieved from [URL].</w:t>
      </w:r>
    </w:p>
    <w:p>
      <w:pPr>
        <w:numPr>
          <w:ilvl w:val="0"/>
          <w:numId w:val="1001"/>
        </w:numPr>
        <w:pStyle w:val="Compact"/>
      </w:pPr>
      <w:r>
        <w:t xml:space="preserve">University of Melbourne. (Year). Faculty Development Program Overview. Retrieved from [URL].</w:t>
      </w:r>
    </w:p>
    <w:bookmarkEnd w:id="28"/>
    <w:bookmarkStart w:id="29" w:name="appendices"/>
    <w:p>
      <w:pPr>
        <w:pStyle w:val="Heading2"/>
      </w:pPr>
      <w:r>
        <w:t xml:space="preserve">Appendices</w:t>
      </w:r>
    </w:p>
    <w:p>
      <w:pPr>
        <w:pStyle w:val="FirstParagraph"/>
      </w:pPr>
      <w:r>
        <w:rPr>
          <w:bCs/>
          <w:b/>
        </w:rPr>
        <w:t xml:space="preserve">Appendix A: Interview Questions for University Lecturers</w:t>
      </w:r>
      <w:r>
        <w:br/>
      </w:r>
      <w:r>
        <w:t xml:space="preserve">1. How do you define your role as a University Lecturer in Australia, Melbourne?</w:t>
      </w:r>
      <w:r>
        <w:br/>
      </w:r>
      <w:r>
        <w:t xml:space="preserve">2. What challenges have you faced in your teaching and research responsibilities?</w:t>
      </w:r>
      <w:r>
        <w:br/>
      </w:r>
      <w:r>
        <w:t xml:space="preserve">3. What strategies do you use to engage students from diverse backgrounds?</w:t>
      </w:r>
    </w:p>
    <w:p>
      <w:pPr>
        <w:pStyle w:val="BodyText"/>
      </w:pPr>
      <w:r>
        <w:rPr>
          <w:bCs/>
          <w:b/>
        </w:rPr>
        <w:t xml:space="preserve">Appendix B: Institutional Data Sources</w:t>
      </w:r>
      <w:r>
        <w:br/>
      </w:r>
      <w:r>
        <w:t xml:space="preserve">- Australian Bureau of Statistics (ABS) Higher Education Statistics</w:t>
      </w:r>
      <w:r>
        <w:br/>
      </w:r>
      <w:r>
        <w:t xml:space="preserve">- Australian Council for Educational Research (ACER)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Enhancing Educational Outcomes in Australia, Melbourne</dc:title>
  <dc:creator/>
  <dc:language>en</dc:language>
  <cp:keywords/>
  <dcterms:created xsi:type="dcterms:W3CDTF">2026-07-23T10:34:21Z</dcterms:created>
  <dcterms:modified xsi:type="dcterms:W3CDTF">2026-07-23T10:34:21Z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