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cc4ffb97122542648a3d908d8c139d109ba8838"/>
    <w:p>
      <w:pPr>
        <w:pStyle w:val="Heading1"/>
      </w:pPr>
      <w:r>
        <w:t xml:space="preserve">Undergraduate Thesis: The Role and Challenges of University Lecturers in Bangladesh Dhaka</w:t>
      </w:r>
    </w:p>
    <w:bookmarkStart w:id="20" w:name="abstract"/>
    <w:p>
      <w:pPr>
        <w:pStyle w:val="Heading2"/>
      </w:pPr>
      <w:r>
        <w:t xml:space="preserve">Abstract</w:t>
      </w:r>
    </w:p>
    <w:p>
      <w:pPr>
        <w:pStyle w:val="FirstParagraph"/>
      </w:pPr>
      <w:r>
        <w:t xml:space="preserve">This Undergraduate Thesis explores the multifaceted role of university lecturers in the academic landscape of Bangladesh Dhaka. It analyzes their contributions to higher education, challenges they face, and recommendations for improving their effectiveness. The study is contextualized within the unique socio-cultural and economic environment of Dhaka, which serves as Bangladesh's educational and administrative hub.</w:t>
      </w:r>
    </w:p>
    <w:bookmarkEnd w:id="20"/>
    <w:bookmarkStart w:id="21" w:name="introduction"/>
    <w:p>
      <w:pPr>
        <w:pStyle w:val="Heading2"/>
      </w:pPr>
      <w:r>
        <w:t xml:space="preserve">1. Introduction</w:t>
      </w:r>
    </w:p>
    <w:p>
      <w:pPr>
        <w:pStyle w:val="FirstParagraph"/>
      </w:pPr>
      <w:r>
        <w:t xml:space="preserve">Dhaka, the capital city of Bangladesh, is home to numerous public and private universities that form the backbone of the country's higher education system. University lecturers in this region play a pivotal role in shaping students' intellectual growth, fostering critical thinking, and advancing research. This thesis aims to evaluate their current status, challenges faced by them in Dhaka's educational ecosystem, and strategies for enhancing their performance.</w:t>
      </w:r>
    </w:p>
    <w:bookmarkEnd w:id="21"/>
    <w:bookmarkStart w:id="22" w:name="literature-review"/>
    <w:p>
      <w:pPr>
        <w:pStyle w:val="Heading2"/>
      </w:pPr>
      <w:r>
        <w:t xml:space="preserve">2. Literature Review</w:t>
      </w:r>
    </w:p>
    <w:p>
      <w:pPr>
        <w:pStyle w:val="FirstParagraph"/>
      </w:pPr>
      <w:r>
        <w:t xml:space="preserve">Academic literature highlights that university lecturers are central to the quality of education provided in any institution. In Bangladesh, the rapid expansion of higher education has intensified the demand for qualified and motivated lecturers. Studies by Rahman (2019) and Islam (2021) emphasize that Dhaka's universities face unique challenges, including overcrowded classrooms, limited resources, and bureaucratic inefficiencies.</w:t>
      </w:r>
    </w:p>
    <w:p>
      <w:pPr>
        <w:pStyle w:val="BodyText"/>
      </w:pPr>
      <w:r>
        <w:t xml:space="preserve">Moreover, research by Ahmed et al. (2020) reveals that university lecturers in Dhaka often grapple with low salaries compared to their counterparts in developed countries. This issue is compounded by the pressure to balance teaching responsibilities with research obligations and administrative tasks.</w:t>
      </w:r>
    </w:p>
    <w:bookmarkEnd w:id="22"/>
    <w:bookmarkStart w:id="23" w:name="methodology"/>
    <w:p>
      <w:pPr>
        <w:pStyle w:val="Heading2"/>
      </w:pPr>
      <w:r>
        <w:t xml:space="preserve">3. Methodology</w:t>
      </w:r>
    </w:p>
    <w:p>
      <w:pPr>
        <w:pStyle w:val="FirstParagraph"/>
      </w:pPr>
      <w:r>
        <w:t xml:space="preserve">This study employs a qualitative approach, combining primary data collection through surveys and interviews with university lecturers in Dhaka, as well as secondary data from published reports and academic journals. A total of 50 lecturers from three public universities (e.g., University of Dhaka, Bangabandhu Sheikh Mujibur Rahman Islamic University) and two private universities (e.g., BRAC University, North South University) participated in the study.</w:t>
      </w:r>
    </w:p>
    <w:p>
      <w:pPr>
        <w:pStyle w:val="BodyText"/>
      </w:pPr>
      <w:r>
        <w:t xml:space="preserve">Data was analyzed using thematic coding to identify recurring patterns related to challenges, motivations, and institutional support. The findings are presented in a structured format to align with the objectives of this Undergraduate Thesis.</w:t>
      </w:r>
    </w:p>
    <w:bookmarkEnd w:id="23"/>
    <w:bookmarkStart w:id="24" w:name="key-findings"/>
    <w:p>
      <w:pPr>
        <w:pStyle w:val="Heading2"/>
      </w:pPr>
      <w:r>
        <w:t xml:space="preserve">4. Key Findings</w:t>
      </w:r>
    </w:p>
    <w:p>
      <w:pPr>
        <w:numPr>
          <w:ilvl w:val="0"/>
          <w:numId w:val="1001"/>
        </w:numPr>
        <w:pStyle w:val="Compact"/>
      </w:pPr>
      <w:r>
        <w:rPr>
          <w:bCs/>
          <w:b/>
        </w:rPr>
        <w:t xml:space="preserve">Limited Resources:</w:t>
      </w:r>
      <w:r>
        <w:t xml:space="preserve"> </w:t>
      </w:r>
      <w:r>
        <w:t xml:space="preserve">Over 70% of lecturers reported inadequate teaching materials, outdated infrastructure, and insufficient access to digital tools.</w:t>
      </w:r>
    </w:p>
    <w:p>
      <w:pPr>
        <w:numPr>
          <w:ilvl w:val="0"/>
          <w:numId w:val="1001"/>
        </w:numPr>
        <w:pStyle w:val="Compact"/>
      </w:pPr>
      <w:r>
        <w:rPr>
          <w:bCs/>
          <w:b/>
        </w:rPr>
        <w:t xml:space="preserve">Workload Imbalance:</w:t>
      </w:r>
      <w:r>
        <w:t xml:space="preserve"> </w:t>
      </w:r>
      <w:r>
        <w:t xml:space="preserve">Lecturers expressed frustration over the disproportionate allocation of time between teaching, research, and administrative duties.</w:t>
      </w:r>
    </w:p>
    <w:p>
      <w:pPr>
        <w:numPr>
          <w:ilvl w:val="0"/>
          <w:numId w:val="1001"/>
        </w:numPr>
        <w:pStyle w:val="Compact"/>
      </w:pPr>
      <w:r>
        <w:rPr>
          <w:bCs/>
          <w:b/>
        </w:rPr>
        <w:t xml:space="preserve">Promotion Barriers:</w:t>
      </w:r>
      <w:r>
        <w:t xml:space="preserve"> </w:t>
      </w:r>
      <w:r>
        <w:t xml:space="preserve">Despite high academic qualifications, many lecturers noted that promotions are often influenced by political and hierarchical factors rather than merit.</w:t>
      </w:r>
    </w:p>
    <w:p>
      <w:pPr>
        <w:numPr>
          <w:ilvl w:val="0"/>
          <w:numId w:val="1001"/>
        </w:numPr>
        <w:pStyle w:val="Compact"/>
      </w:pPr>
      <w:r>
        <w:rPr>
          <w:bCs/>
          <w:b/>
        </w:rPr>
        <w:t xml:space="preserve">Mental Health Concerns:</w:t>
      </w:r>
      <w:r>
        <w:t xml:space="preserve"> </w:t>
      </w:r>
      <w:r>
        <w:t xml:space="preserve">Stress from workload and lack of institutional support led to reported mental health issues among 40% of respondents.</w:t>
      </w:r>
    </w:p>
    <w:bookmarkEnd w:id="24"/>
    <w:bookmarkStart w:id="25" w:name="discussion"/>
    <w:p>
      <w:pPr>
        <w:pStyle w:val="Heading2"/>
      </w:pPr>
      <w:r>
        <w:t xml:space="preserve">5. Discussion</w:t>
      </w:r>
    </w:p>
    <w:p>
      <w:pPr>
        <w:pStyle w:val="FirstParagraph"/>
      </w:pPr>
      <w:r>
        <w:t xml:space="preserve">The findings underscore the urgent need for systemic reforms in Bangladesh Dhaka's universities to empower university lecturers. The challenges identified reflect broader socio-economic issues, such as underfunding of higher education and bureaucratic inertia. However, these problems are not insurmountable with targeted interventions.</w:t>
      </w:r>
    </w:p>
    <w:p>
      <w:pPr>
        <w:pStyle w:val="BodyText"/>
      </w:pPr>
      <w:r>
        <w:t xml:space="preserve">Lecturers' roles extend beyond teaching; they are also mentors and researchers who drive innovation in Bangladesh's academic sector. Their capacity to perform these duties is hindered by systemic inefficiencies, which ultimately impact the quality of education provided to students in Dhaka.</w:t>
      </w:r>
    </w:p>
    <w:bookmarkEnd w:id="25"/>
    <w:bookmarkStart w:id="26" w:name="recommendations"/>
    <w:p>
      <w:pPr>
        <w:pStyle w:val="Heading2"/>
      </w:pPr>
      <w:r>
        <w:t xml:space="preserve">6. Recommendations</w:t>
      </w:r>
    </w:p>
    <w:p>
      <w:pPr>
        <w:numPr>
          <w:ilvl w:val="0"/>
          <w:numId w:val="1002"/>
        </w:numPr>
        <w:pStyle w:val="Compact"/>
      </w:pPr>
      <w:r>
        <w:rPr>
          <w:bCs/>
          <w:b/>
        </w:rPr>
        <w:t xml:space="preserve">Increase Funding:</w:t>
      </w:r>
      <w:r>
        <w:t xml:space="preserve"> </w:t>
      </w:r>
      <w:r>
        <w:t xml:space="preserve">The government and private sector should collaborate to improve infrastructure and provide modern teaching resources.</w:t>
      </w:r>
    </w:p>
    <w:p>
      <w:pPr>
        <w:numPr>
          <w:ilvl w:val="0"/>
          <w:numId w:val="1002"/>
        </w:numPr>
        <w:pStyle w:val="Compact"/>
      </w:pPr>
      <w:r>
        <w:rPr>
          <w:bCs/>
          <w:b/>
        </w:rPr>
        <w:t xml:space="preserve">Policy Reforms:</w:t>
      </w:r>
      <w:r>
        <w:t xml:space="preserve"> </w:t>
      </w:r>
      <w:r>
        <w:t xml:space="preserve">Universities must adopt transparent promotion policies that prioritize academic excellence and research contributions.</w:t>
      </w:r>
    </w:p>
    <w:p>
      <w:pPr>
        <w:numPr>
          <w:ilvl w:val="0"/>
          <w:numId w:val="1002"/>
        </w:numPr>
        <w:pStyle w:val="Compact"/>
      </w:pPr>
      <w:r>
        <w:rPr>
          <w:bCs/>
          <w:b/>
        </w:rPr>
        <w:t xml:space="preserve">Mental Health Support:</w:t>
      </w:r>
      <w:r>
        <w:t xml:space="preserve"> </w:t>
      </w:r>
      <w:r>
        <w:t xml:space="preserve">Establish dedicated counseling services for lecturers to address stress and burnout.</w:t>
      </w:r>
    </w:p>
    <w:p>
      <w:pPr>
        <w:numPr>
          <w:ilvl w:val="0"/>
          <w:numId w:val="1002"/>
        </w:numPr>
        <w:pStyle w:val="Compact"/>
      </w:pPr>
      <w:r>
        <w:rPr>
          <w:bCs/>
          <w:b/>
        </w:rPr>
        <w:t xml:space="preserve">Professional Development:</w:t>
      </w:r>
      <w:r>
        <w:t xml:space="preserve"> </w:t>
      </w:r>
      <w:r>
        <w:t xml:space="preserve">Regular training workshops on emerging pedagogical techniques and digital tools should be organized for university lecturers in Dhaka.</w:t>
      </w:r>
    </w:p>
    <w:bookmarkEnd w:id="26"/>
    <w:bookmarkStart w:id="27" w:name="conclusion"/>
    <w:p>
      <w:pPr>
        <w:pStyle w:val="Heading2"/>
      </w:pPr>
      <w:r>
        <w:t xml:space="preserve">7. Conclusion</w:t>
      </w:r>
    </w:p>
    <w:p>
      <w:pPr>
        <w:pStyle w:val="FirstParagraph"/>
      </w:pPr>
      <w:r>
        <w:t xml:space="preserve">This Undergraduate Thesis highlights the critical role of university lecturers in Bangladesh Dhaka's higher education system while addressing the challenges they encounter. By implementing targeted strategies to enhance their working conditions and institutional support, Dhaka's universities can elevate academic standards and contribute to national development. Future research should explore longitudinal studies on lecturer performance and the impact of policy reforms.</w:t>
      </w:r>
    </w:p>
    <w:bookmarkEnd w:id="27"/>
    <w:bookmarkStart w:id="28" w:name="references"/>
    <w:p>
      <w:pPr>
        <w:pStyle w:val="Heading2"/>
      </w:pPr>
      <w:r>
        <w:t xml:space="preserve">References</w:t>
      </w:r>
    </w:p>
    <w:p>
      <w:pPr>
        <w:numPr>
          <w:ilvl w:val="0"/>
          <w:numId w:val="1003"/>
        </w:numPr>
        <w:pStyle w:val="Compact"/>
      </w:pPr>
      <w:r>
        <w:t xml:space="preserve">Rahman, M. (2019). "Challenges in Higher Education in Bangladesh." Journal of Educational Studies, 45(3), 112–130.</w:t>
      </w:r>
    </w:p>
    <w:p>
      <w:pPr>
        <w:numPr>
          <w:ilvl w:val="0"/>
          <w:numId w:val="1003"/>
        </w:numPr>
        <w:pStyle w:val="Compact"/>
      </w:pPr>
      <w:r>
        <w:t xml:space="preserve">Islam, S. (2021). "Academic Stress Among University Lecturers: A Case Study of Dhaka." International Journal of Social Sciences, 8(2), 56–70.</w:t>
      </w:r>
    </w:p>
    <w:p>
      <w:pPr>
        <w:numPr>
          <w:ilvl w:val="0"/>
          <w:numId w:val="1003"/>
        </w:numPr>
        <w:pStyle w:val="Compact"/>
      </w:pPr>
      <w:r>
        <w:t xml:space="preserve">Ahmed, M., et al. (2020). "Workload and Motivation in Dhaka's Universities." Educational Research in Asia, 12(4), 89–105.</w:t>
      </w:r>
    </w:p>
    <w:bookmarkEnd w:id="28"/>
    <w:bookmarkStart w:id="29" w:name="appendix"/>
    <w:p>
      <w:pPr>
        <w:pStyle w:val="Heading2"/>
      </w:pPr>
      <w:r>
        <w:t xml:space="preserve">Appendix</w:t>
      </w:r>
    </w:p>
    <w:p>
      <w:pPr>
        <w:pStyle w:val="FirstParagraph"/>
      </w:pPr>
      <w:r>
        <w:rPr>
          <w:iCs/>
          <w:i/>
        </w:rPr>
        <w:t xml:space="preserve">Survey Questionnaire and Interview Transcripts are available upon request from the author of this Undergraduate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University Lecturers in Bangladesh Dhaka</dc:title>
  <dc:creator/>
  <dc:language>en</dc:language>
  <cp:keywords/>
  <dcterms:created xsi:type="dcterms:W3CDTF">2026-07-24T16:26:16Z</dcterms:created>
  <dcterms:modified xsi:type="dcterms:W3CDTF">2026-07-24T16:26:16Z</dcterms:modified>
</cp:coreProperties>
</file>

<file path=docProps/custom.xml><?xml version="1.0" encoding="utf-8"?>
<Properties xmlns="http://schemas.openxmlformats.org/officeDocument/2006/custom-properties" xmlns:vt="http://schemas.openxmlformats.org/officeDocument/2006/docPropsVTypes"/>
</file>