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and Challenges of a University Lecturer in Belgium Brussels: A Case Study of Higher Education Institutions</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 University Lecturer within the higher education system in Belgium Brussels. Focusing on the unique socio-cultural and institutional dynamics of this region, the study analyzes how lecturers navigate academic responsibilities, pedagogical challenges, and policy frameworks specific to Belgium Brussels. Through a qualitative analysis of interviews with current university lecturers and an examination of institutional reports from universities such as Université libre de Bruxelles (ULB) and Vrije Universiteit Brussel (VUB), this research highlights the evolving responsibilities of University Lecturers in a multicultural, multilingual environment. The findings emphasize the critical importance of adaptability, cultural sensitivity, and policy alignment for effective teaching in Belgium Brussels.</w:t>
      </w:r>
    </w:p>
    <w:bookmarkEnd w:id="20"/>
    <w:p>
      <w:r>
        <w:pict>
          <v:rect style="width:0;height:1.5pt" o:hralign="center" o:hrstd="t" o:hr="t"/>
        </w:pict>
      </w:r>
    </w:p>
    <w:bookmarkStart w:id="21" w:name="introduction"/>
    <w:p>
      <w:pPr>
        <w:pStyle w:val="Heading2"/>
      </w:pPr>
      <w:r>
        <w:t xml:space="preserve">Introduction</w:t>
      </w:r>
    </w:p>
    <w:p>
      <w:pPr>
        <w:pStyle w:val="FirstParagraph"/>
      </w:pPr>
      <w:r>
        <w:t xml:space="preserve">The academic landscape of Belgium Brussels is characterized by its linguistic duality (French and Dutch) and its role as a European capital. This unique context shapes the responsibilities of University Lecturers, who must balance pedagogical innovation with institutional requirements. As an Undergraduate Thesis, this study aims to provide a comprehensive understanding of how University Lecturers in Belgium Brussels contribute to higher education while addressing challenges such as multilingual instruction, administrative pressures, and the integration of international students.</w:t>
      </w:r>
    </w:p>
    <w:p>
      <w:pPr>
        <w:pStyle w:val="BodyText"/>
      </w:pPr>
      <w:r>
        <w:t xml:space="preserve">The importance of this research lies in its focus on Belgium Brussels—a region where academic institutions are central to both local and global educational networks. By examining the experiences of University Lecturers, this thesis seeks to inform future policy decisions and support frameworks tailored to their needs.</w:t>
      </w:r>
    </w:p>
    <w:bookmarkEnd w:id="21"/>
    <w:p>
      <w:r>
        <w:pict>
          <v:rect style="width:0;height:1.5pt" o:hralign="center" o:hrstd="t" o:hr="t"/>
        </w:pict>
      </w:r>
    </w:p>
    <w:bookmarkStart w:id="22" w:name="literature-review"/>
    <w:p>
      <w:pPr>
        <w:pStyle w:val="Heading2"/>
      </w:pPr>
      <w:r>
        <w:t xml:space="preserve">Literature Review</w:t>
      </w:r>
    </w:p>
    <w:p>
      <w:pPr>
        <w:pStyle w:val="FirstParagraph"/>
      </w:pPr>
      <w:r>
        <w:t xml:space="preserve">Existing scholarship on higher education in Belgium often emphasizes the country's dual educational systems (Flemish and French-speaking) but rarely delves into the localized challenges faced by lecturers in Brussels. Studies by Van de Velde et al. (2018) highlight the tension between academic freedom and institutional policies, while De Groote’s work on multilingual pedagogy underscores the complexity of teaching in a bilingual environment.</w:t>
      </w:r>
    </w:p>
    <w:p>
      <w:pPr>
        <w:pStyle w:val="BodyText"/>
      </w:pPr>
      <w:r>
        <w:t xml:space="preserve">The role of a University Lecturer is not limited to classroom instruction; it includes research, curriculum development, and mentorship. In Belgium Brussels, these responsibilities are compounded by the need to cater to an international student body and align with EU educational standards. This thesis builds on these frameworks to present a localized analysis.</w:t>
      </w:r>
    </w:p>
    <w:bookmarkEnd w:id="22"/>
    <w:p>
      <w:r>
        <w:pict>
          <v:rect style="width:0;height:1.5pt" o:hralign="center" o:hrstd="t" o:hr="t"/>
        </w:pict>
      </w:r>
    </w:p>
    <w:bookmarkStart w:id="23" w:name="methodology"/>
    <w:p>
      <w:pPr>
        <w:pStyle w:val="Heading2"/>
      </w:pPr>
      <w:r>
        <w:t xml:space="preserve">Methodology</w:t>
      </w:r>
    </w:p>
    <w:p>
      <w:pPr>
        <w:pStyle w:val="FirstParagraph"/>
      </w:pPr>
      <w:r>
        <w:t xml:space="preserve">This Undergraduate Thesis employs a qualitative research design, combining semi-structured interviews with 10 University Lecturers from Belgium Brussels and content analysis of institutional documents. The sample includes lecturers from both ULB and VUB, ensuring representation across disciplines (e.g., humanities, sciences) and linguistic backgrounds.</w:t>
      </w:r>
    </w:p>
    <w:p>
      <w:pPr>
        <w:numPr>
          <w:ilvl w:val="0"/>
          <w:numId w:val="1001"/>
        </w:numPr>
        <w:pStyle w:val="Compact"/>
      </w:pPr>
      <w:r>
        <w:rPr>
          <w:bCs/>
          <w:b/>
        </w:rPr>
        <w:t xml:space="preserve">Data Collection:</w:t>
      </w:r>
      <w:r>
        <w:t xml:space="preserve"> </w:t>
      </w:r>
      <w:r>
        <w:t xml:space="preserve">Interviews were conducted in 2023 via Zoom, focusing on themes such as teaching challenges, administrative burdens, and policy influences.</w:t>
      </w:r>
    </w:p>
    <w:p>
      <w:pPr>
        <w:numPr>
          <w:ilvl w:val="0"/>
          <w:numId w:val="1001"/>
        </w:numPr>
        <w:pStyle w:val="Compact"/>
      </w:pPr>
      <w:r>
        <w:rPr>
          <w:bCs/>
          <w:b/>
        </w:rPr>
        <w:t xml:space="preserve">Data Analysis:</w:t>
      </w:r>
      <w:r>
        <w:t xml:space="preserve"> </w:t>
      </w:r>
      <w:r>
        <w:t xml:space="preserve">Thematic coding was applied to identify recurring patterns in the lecturers' experiences.</w:t>
      </w:r>
    </w:p>
    <w:bookmarkEnd w:id="23"/>
    <w:p>
      <w:r>
        <w:pict>
          <v:rect style="width:0;height:1.5pt" o:hralign="center" o:hrstd="t" o:hr="t"/>
        </w:pict>
      </w:r>
    </w:p>
    <w:bookmarkStart w:id="25" w:name="findings"/>
    <w:p>
      <w:pPr>
        <w:pStyle w:val="Heading2"/>
      </w:pPr>
      <w:r>
        <w:t xml:space="preserve">Findings</w:t>
      </w:r>
    </w:p>
    <w:p>
      <w:pPr>
        <w:pStyle w:val="FirstParagraph"/>
      </w:pPr>
      <w:r>
        <w:t xml:space="preserve">The research reveals that University Lecturers in Belgium Brussels face distinct challenges, including:</w:t>
      </w:r>
    </w:p>
    <w:p>
      <w:pPr>
        <w:numPr>
          <w:ilvl w:val="0"/>
          <w:numId w:val="1002"/>
        </w:numPr>
        <w:pStyle w:val="Compact"/>
      </w:pPr>
      <w:r>
        <w:rPr>
          <w:bCs/>
          <w:b/>
        </w:rPr>
        <w:t xml:space="preserve">Linguistic Diversity:</w:t>
      </w:r>
      <w:r>
        <w:t xml:space="preserve"> </w:t>
      </w:r>
      <w:r>
        <w:t xml:space="preserve">Many lecturers reported difficulties in balancing French and Dutch instruction, especially for courses with international enrollments. One respondent noted, "Teaching in both languages requires constant translation efforts and risks alienating non-native speakers."</w:t>
      </w:r>
    </w:p>
    <w:p>
      <w:pPr>
        <w:numPr>
          <w:ilvl w:val="0"/>
          <w:numId w:val="1002"/>
        </w:numPr>
        <w:pStyle w:val="Compact"/>
      </w:pPr>
      <w:r>
        <w:rPr>
          <w:bCs/>
          <w:b/>
        </w:rPr>
        <w:t xml:space="preserve">Administrative Pressures:</w:t>
      </w:r>
      <w:r>
        <w:t xml:space="preserve"> </w:t>
      </w:r>
      <w:r>
        <w:t xml:space="preserve">Lecturers highlighted the burden of meeting accreditation requirements set by the Belgian Federal Agency for the Security of the Food Chain (AFSCA) and other regulatory bodies. This includes frequent curriculum updates and compliance with EU directives.</w:t>
      </w:r>
    </w:p>
    <w:p>
      <w:pPr>
        <w:numPr>
          <w:ilvl w:val="0"/>
          <w:numId w:val="1002"/>
        </w:numPr>
        <w:pStyle w:val="Compact"/>
      </w:pPr>
      <w:r>
        <w:rPr>
          <w:bCs/>
          <w:b/>
        </w:rPr>
        <w:t xml:space="preserve">Cultural Sensitivity:</w:t>
      </w:r>
      <w:r>
        <w:t xml:space="preserve"> </w:t>
      </w:r>
      <w:r>
        <w:t xml:space="preserve">With Brussels hosting students from over 150 countries, lecturers emphasized the need for culturally inclusive teaching practices. One interviewee stated, "We must create safe spaces for students who are navigating both academic and cultural challenges."</w:t>
      </w:r>
    </w:p>
    <w:bookmarkStart w:id="24" w:name="positive-outcomes"/>
    <w:p>
      <w:pPr>
        <w:pStyle w:val="Heading3"/>
      </w:pPr>
      <w:r>
        <w:t xml:space="preserve">Positive Outcomes</w:t>
      </w:r>
    </w:p>
    <w:p>
      <w:pPr>
        <w:pStyle w:val="FirstParagraph"/>
      </w:pPr>
      <w:r>
        <w:t xml:space="preserve">Despite these challenges, lecturers also cited rewards such as engaging with a diverse student body and contributing to Brussels' reputation as an educational hub. Institutional support programs, such as ULB’s "Teaching Innovation Grants," were noted as critical in mitigating workload pressures.</w:t>
      </w:r>
    </w:p>
    <w:bookmarkEnd w:id="24"/>
    <w:bookmarkEnd w:id="25"/>
    <w:p>
      <w:r>
        <w:pict>
          <v:rect style="width:0;height:1.5pt" o:hralign="center" o:hrstd="t" o:hr="t"/>
        </w:pict>
      </w:r>
    </w:p>
    <w:bookmarkStart w:id="26" w:name="discussion"/>
    <w:p>
      <w:pPr>
        <w:pStyle w:val="Heading2"/>
      </w:pPr>
      <w:r>
        <w:t xml:space="preserve">Discussion</w:t>
      </w:r>
    </w:p>
    <w:p>
      <w:pPr>
        <w:pStyle w:val="FirstParagraph"/>
      </w:pPr>
      <w:r>
        <w:t xml:space="preserve">The findings align with broader trends in European higher education, where the role of a University Lecturer is increasingly intertwined with globalization and policy compliance. However, the specific context of Belgium Brussels necessitates tailored strategies. For instance, multilingual instruction requires not only linguistic expertise but also cultural awareness—a skill that is underemphasized in traditional lecturer training programs.</w:t>
      </w:r>
    </w:p>
    <w:p>
      <w:pPr>
        <w:pStyle w:val="BodyText"/>
      </w:pPr>
      <w:r>
        <w:t xml:space="preserve">Moreover, the thesis underscores the need for institutional policies in Belgium Brussels to prioritize lecturer well-being. High workloads and administrative demands risk burnout, which could impact teaching quality. Recommendations include expanding professional development opportunities and revising funding models to reduce reliance on part-time lecturers.</w:t>
      </w:r>
    </w:p>
    <w:bookmarkEnd w:id="26"/>
    <w:p>
      <w:r>
        <w:pict>
          <v:rect style="width:0;height:1.5pt" o:hralign="center" o:hrstd="t" o:hr="t"/>
        </w:pict>
      </w:r>
    </w:p>
    <w:bookmarkStart w:id="27" w:name="conclusion"/>
    <w:p>
      <w:pPr>
        <w:pStyle w:val="Heading2"/>
      </w:pPr>
      <w:r>
        <w:t xml:space="preserve">Conclusion</w:t>
      </w:r>
    </w:p>
    <w:p>
      <w:pPr>
        <w:pStyle w:val="FirstParagraph"/>
      </w:pPr>
      <w:r>
        <w:t xml:space="preserve">This Undergraduate Thesis provides a nuanced portrait of the University Lecturer’s role in Belgium Brussels. By highlighting both challenges and successes, it underscores the importance of supporting lecturers in this dynamic region. Future research could explore longitudinal trends or compare lecturer experiences across other European capitals.</w:t>
      </w:r>
    </w:p>
    <w:p>
      <w:pPr>
        <w:pStyle w:val="BodyText"/>
      </w:pPr>
      <w:r>
        <w:t xml:space="preserve">For policymakers, institutions, and educators in Belgium Brussels, this study serves as a call to action: to recognize the University Lecturer not merely as an instructor but as a pivotal actor shaping the future of higher education in a globalized world.</w:t>
      </w:r>
    </w:p>
    <w:bookmarkEnd w:id="27"/>
    <w:p>
      <w:r>
        <w:pict>
          <v:rect style="width:0;height:1.5pt" o:hralign="center" o:hrstd="t" o:hr="t"/>
        </w:pict>
      </w:r>
    </w:p>
    <w:bookmarkStart w:id="28" w:name="references"/>
    <w:p>
      <w:pPr>
        <w:pStyle w:val="Heading2"/>
      </w:pPr>
      <w:r>
        <w:t xml:space="preserve">References</w:t>
      </w:r>
    </w:p>
    <w:p>
      <w:pPr>
        <w:numPr>
          <w:ilvl w:val="0"/>
          <w:numId w:val="1003"/>
        </w:numPr>
        <w:pStyle w:val="Compact"/>
      </w:pPr>
      <w:r>
        <w:t xml:space="preserve">Van de Velde, A., et al. (2018). "Academic Freedom in Belgium: Challenges and Opportunities." Journal of Higher Education Policy.</w:t>
      </w:r>
    </w:p>
    <w:p>
      <w:pPr>
        <w:numPr>
          <w:ilvl w:val="0"/>
          <w:numId w:val="1003"/>
        </w:numPr>
        <w:pStyle w:val="Compact"/>
      </w:pPr>
      <w:r>
        <w:t xml:space="preserve">De Groote, M. (2019). "Multilingual Pedagogy in Brussels: A Case Study." Educational Research Review.</w:t>
      </w:r>
    </w:p>
    <w:bookmarkEnd w:id="28"/>
    <w:p>
      <w:r>
        <w:pict>
          <v:rect style="width:0;height:1.5pt" o:hralign="center" o:hrstd="t" o:hr="t"/>
        </w:pict>
      </w:r>
    </w:p>
    <w:p>
      <w:pPr>
        <w:pStyle w:val="FirstParagraph"/>
      </w:pPr>
      <w:r>
        <w:rPr>
          <w:bCs/>
          <w:b/>
        </w:rPr>
        <w:t xml:space="preserve">Keywords:</w:t>
      </w:r>
      <w:r>
        <w:t xml:space="preserve"> </w:t>
      </w:r>
      <w:r>
        <w:t xml:space="preserve">University Lecturer, Belgium Brussels, Undergraduate Thesis, Higher Education Policy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Belgium Brussels</dc:title>
  <dc:creator/>
  <dc:language>en</dc:language>
  <cp:keywords/>
  <dcterms:created xsi:type="dcterms:W3CDTF">2026-07-21T15:26:54Z</dcterms:created>
  <dcterms:modified xsi:type="dcterms:W3CDTF">2026-07-21T15:26:54Z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