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6d051e6470c2f2a48ca79a87f6188735b402189"/>
    <w:p>
      <w:pPr>
        <w:pStyle w:val="Heading1"/>
      </w:pPr>
      <w:r>
        <w:t xml:space="preserve">Undergraduate Thesis: The Role and Impact of University Lecturers in Higher Education Institutions in China Beijing</w:t>
      </w:r>
    </w:p>
    <w:p>
      <w:pPr>
        <w:pStyle w:val="FirstParagraph"/>
      </w:pPr>
      <w:r>
        <w:t xml:space="preserve">This Undergraduate Thesis explores the critical role of university lecturers within the academic landscape of China, with a specific focus on Beijing—a city renowned for its prestigious universities such as Peking University, Tsinghua University, and Renmin University. As a hub for education and research in China, Beijing presents unique challenges and opportunities for university lecturers who shape the intellectual development of students and contribute to national educational policies.</w:t>
      </w:r>
    </w:p>
    <w:bookmarkStart w:id="20" w:name="introduction"/>
    <w:p>
      <w:pPr>
        <w:pStyle w:val="Heading2"/>
      </w:pPr>
      <w:r>
        <w:t xml:space="preserve">1. Introduction</w:t>
      </w:r>
    </w:p>
    <w:p>
      <w:pPr>
        <w:pStyle w:val="FirstParagraph"/>
      </w:pPr>
      <w:r>
        <w:t xml:space="preserve">China’s higher education system has undergone rapid modernization over the past two decades, with Beijing serving as a focal point for innovation and academic excellence. University lecturers in this region play a pivotal role in bridging theoretical knowledge and practical application, aligning their teaching methods with national educational goals while addressing local needs. This thesis examines the responsibilities, qualifications, challenges, and contributions of university lecturers in Beijing’s higher education institutions.</w:t>
      </w:r>
    </w:p>
    <w:bookmarkEnd w:id="20"/>
    <w:bookmarkStart w:id="21" w:name="X0b240ed872350c91354876ac374fde2bba338b8"/>
    <w:p>
      <w:pPr>
        <w:pStyle w:val="Heading2"/>
      </w:pPr>
      <w:r>
        <w:t xml:space="preserve">2. The Role of University Lecturers in China Beijing</w:t>
      </w:r>
    </w:p>
    <w:p>
      <w:pPr>
        <w:pStyle w:val="FirstParagraph"/>
      </w:pPr>
      <w:r>
        <w:t xml:space="preserve">University lecturers in China are responsible for delivering courses across disciplines ranging from engineering to humanities. In Beijing, their role is further amplified by the city’s status as a center for research and policy development. Key responsibilities include:</w:t>
      </w:r>
    </w:p>
    <w:p>
      <w:pPr>
        <w:numPr>
          <w:ilvl w:val="0"/>
          <w:numId w:val="1001"/>
        </w:numPr>
        <w:pStyle w:val="Compact"/>
      </w:pPr>
      <w:r>
        <w:rPr>
          <w:bCs/>
          <w:b/>
        </w:rPr>
        <w:t xml:space="preserve">Teaching Excellence:</w:t>
      </w:r>
      <w:r>
        <w:t xml:space="preserve"> </w:t>
      </w:r>
      <w:r>
        <w:t xml:space="preserve">Delivering high-quality lectures, designing curricula aligned with China’s national education standards (e.g., the Ministry of Education guidelines), and fostering critical thinking among students.</w:t>
      </w:r>
    </w:p>
    <w:p>
      <w:pPr>
        <w:numPr>
          <w:ilvl w:val="0"/>
          <w:numId w:val="1001"/>
        </w:numPr>
        <w:pStyle w:val="Compact"/>
      </w:pPr>
      <w:r>
        <w:rPr>
          <w:bCs/>
          <w:b/>
        </w:rPr>
        <w:t xml:space="preserve">Research Contributions:</w:t>
      </w:r>
      <w:r>
        <w:t xml:space="preserve"> </w:t>
      </w:r>
      <w:r>
        <w:t xml:space="preserve">Publishing academic papers in reputable journals, conducting research funded by state projects, and collaborating with institutions globally while adhering to China’s strategic priorities such as AI, green energy, or cultural preservation.</w:t>
      </w:r>
    </w:p>
    <w:p>
      <w:pPr>
        <w:numPr>
          <w:ilvl w:val="0"/>
          <w:numId w:val="1001"/>
        </w:numPr>
        <w:pStyle w:val="Compact"/>
      </w:pPr>
      <w:r>
        <w:rPr>
          <w:bCs/>
          <w:b/>
        </w:rPr>
        <w:t xml:space="preserve">Student Mentorship:</w:t>
      </w:r>
      <w:r>
        <w:t xml:space="preserve"> </w:t>
      </w:r>
      <w:r>
        <w:t xml:space="preserve">Providing career guidance, academic support, and fostering ethical values in line with Confucian principles emphasized in Chinese education.</w:t>
      </w:r>
    </w:p>
    <w:bookmarkEnd w:id="21"/>
    <w:bookmarkStart w:id="22" w:name="X811fe238a66adf5cd9a4e55dcc873d7bfea94a5"/>
    <w:p>
      <w:pPr>
        <w:pStyle w:val="Heading2"/>
      </w:pPr>
      <w:r>
        <w:t xml:space="preserve">3. Qualifications and Training for University Lecturers in China</w:t>
      </w:r>
    </w:p>
    <w:p>
      <w:pPr>
        <w:pStyle w:val="FirstParagraph"/>
      </w:pPr>
      <w:r>
        <w:t xml:space="preserve">In China Beijing, university lecturers typically hold advanced degrees (Master’s or Ph.D.) from domestic or international institutions. Many are required to complete postdoctoral research or teaching fellowships before securing a permanent position. The Chinese government has also introduced policies such as the "Double First-Class" initiative to enhance academic standards, which includes rigorous evaluations of lecturers’ qualifications and teaching performance.</w:t>
      </w:r>
    </w:p>
    <w:bookmarkEnd w:id="22"/>
    <w:bookmarkStart w:id="23" w:name="X9c61e1343422dfc54ea80e81a5bd820ad463a86"/>
    <w:p>
      <w:pPr>
        <w:pStyle w:val="Heading2"/>
      </w:pPr>
      <w:r>
        <w:t xml:space="preserve">4. Challenges Faced by University Lecturers in Beijing</w:t>
      </w:r>
    </w:p>
    <w:p>
      <w:pPr>
        <w:pStyle w:val="FirstParagraph"/>
      </w:pPr>
      <w:r>
        <w:t xml:space="preserve">Despite their significance, university lecturers in Beijing encounter unique challenges:</w:t>
      </w:r>
    </w:p>
    <w:p>
      <w:pPr>
        <w:numPr>
          <w:ilvl w:val="0"/>
          <w:numId w:val="1002"/>
        </w:numPr>
        <w:pStyle w:val="Compact"/>
      </w:pPr>
      <w:r>
        <w:rPr>
          <w:bCs/>
          <w:b/>
        </w:rPr>
        <w:t xml:space="preserve">High Academic Pressure:</w:t>
      </w:r>
      <w:r>
        <w:t xml:space="preserve"> </w:t>
      </w:r>
      <w:r>
        <w:t xml:space="preserve">Meeting stringent research output quotas while maintaining teaching quality.</w:t>
      </w:r>
    </w:p>
    <w:p>
      <w:pPr>
        <w:numPr>
          <w:ilvl w:val="0"/>
          <w:numId w:val="1002"/>
        </w:numPr>
        <w:pStyle w:val="Compact"/>
      </w:pPr>
      <w:r>
        <w:rPr>
          <w:bCs/>
          <w:b/>
        </w:rPr>
        <w:t xml:space="preserve">Cultural and Linguistic Adaptation:</w:t>
      </w:r>
      <w:r>
        <w:t xml:space="preserve"> </w:t>
      </w:r>
      <w:r>
        <w:t xml:space="preserve">Non-native lecturers must navigate Mandarin language barriers and cultural nuances in pedagogical practices.</w:t>
      </w:r>
    </w:p>
    <w:p>
      <w:pPr>
        <w:numPr>
          <w:ilvl w:val="0"/>
          <w:numId w:val="1002"/>
        </w:numPr>
        <w:pStyle w:val="Compact"/>
      </w:pPr>
      <w:r>
        <w:rPr>
          <w:bCs/>
          <w:b/>
        </w:rPr>
        <w:t xml:space="preserve">Bureaucratic Regulations:</w:t>
      </w:r>
      <w:r>
        <w:t xml:space="preserve"> </w:t>
      </w:r>
      <w:r>
        <w:t xml:space="preserve">Adhering to strict administrative procedures for curriculum development, student assessments, and institutional reporting.</w:t>
      </w:r>
    </w:p>
    <w:bookmarkEnd w:id="23"/>
    <w:bookmarkStart w:id="24" w:name="X59cd5f032d79aac2edddfa4239ec3160a5a63b5"/>
    <w:p>
      <w:pPr>
        <w:pStyle w:val="Heading2"/>
      </w:pPr>
      <w:r>
        <w:t xml:space="preserve">5. Contributions to China’s Educational Landscape</w:t>
      </w:r>
    </w:p>
    <w:p>
      <w:pPr>
        <w:pStyle w:val="FirstParagraph"/>
      </w:pPr>
      <w:r>
        <w:t xml:space="preserve">University lecturers in Beijing contribute significantly to China’s national goals. For example:</w:t>
      </w:r>
    </w:p>
    <w:p>
      <w:pPr>
        <w:numPr>
          <w:ilvl w:val="0"/>
          <w:numId w:val="1003"/>
        </w:numPr>
        <w:pStyle w:val="Compact"/>
      </w:pPr>
      <w:r>
        <w:rPr>
          <w:bCs/>
          <w:b/>
        </w:rPr>
        <w:t xml:space="preserve">Innovation and Technology:</w:t>
      </w:r>
      <w:r>
        <w:t xml:space="preserve"> </w:t>
      </w:r>
      <w:r>
        <w:t xml:space="preserve">Lecturers at Tsinghua University are instrumental in advancing research on artificial intelligence, which aligns with China’s "Made in China 2025" strategy.</w:t>
      </w:r>
    </w:p>
    <w:p>
      <w:pPr>
        <w:numPr>
          <w:ilvl w:val="0"/>
          <w:numId w:val="1003"/>
        </w:numPr>
        <w:pStyle w:val="Compact"/>
      </w:pPr>
      <w:r>
        <w:rPr>
          <w:bCs/>
          <w:b/>
        </w:rPr>
        <w:t xml:space="preserve">Cultural Preservation:</w:t>
      </w:r>
      <w:r>
        <w:t xml:space="preserve"> </w:t>
      </w:r>
      <w:r>
        <w:t xml:space="preserve">Faculty at Peking University integrate traditional Chinese philosophy into modern curricula, ensuring cultural continuity.</w:t>
      </w:r>
    </w:p>
    <w:p>
      <w:pPr>
        <w:numPr>
          <w:ilvl w:val="0"/>
          <w:numId w:val="1003"/>
        </w:numPr>
        <w:pStyle w:val="Compact"/>
      </w:pPr>
      <w:r>
        <w:rPr>
          <w:bCs/>
          <w:b/>
        </w:rPr>
        <w:t xml:space="preserve">Global Collaboration:</w:t>
      </w:r>
      <w:r>
        <w:t xml:space="preserve"> </w:t>
      </w:r>
      <w:r>
        <w:t xml:space="preserve">Beijing-based lecturers often lead international research partnerships, enhancing China’s global academic influence.</w:t>
      </w:r>
    </w:p>
    <w:bookmarkEnd w:id="24"/>
    <w:bookmarkStart w:id="25" w:name="X19ea5e22ae34675302b64d50f4eea5a41163896"/>
    <w:p>
      <w:pPr>
        <w:pStyle w:val="Heading2"/>
      </w:pPr>
      <w:r>
        <w:t xml:space="preserve">6. Case Study: University Lecturers in Beijing’s Top Institutions</w:t>
      </w:r>
    </w:p>
    <w:p>
      <w:pPr>
        <w:pStyle w:val="FirstParagraph"/>
      </w:pPr>
      <w:r>
        <w:t xml:space="preserve">A case study of Tsinghua University highlights the dynamic role of its lecturers. For instance, professors in the School of Engineering are required to balance teaching with cutting-edge research projects funded by the National Natural Science Foundation of China (NSFC). Their work not only advances academic knowledge but also supports Beijing’s vision as a global technological hub.</w:t>
      </w:r>
    </w:p>
    <w:bookmarkEnd w:id="25"/>
    <w:bookmarkStart w:id="26" w:name="conclusion"/>
    <w:p>
      <w:pPr>
        <w:pStyle w:val="Heading2"/>
      </w:pPr>
      <w:r>
        <w:t xml:space="preserve">7. Conclusion</w:t>
      </w:r>
    </w:p>
    <w:p>
      <w:pPr>
        <w:pStyle w:val="FirstParagraph"/>
      </w:pPr>
      <w:r>
        <w:t xml:space="preserve">The role of university lecturers in China Beijing is multifaceted and indispensable to the nation’s educational and economic development. As this Undergraduate Thesis has shown, their responsibilities extend beyond teaching to include research, mentorship, and alignment with national priorities. In a city like Beijing, where academia intersects with policy and innovation, university lecturers are pivotal in shaping the future of China’s intellectual capital.</w:t>
      </w:r>
    </w:p>
    <w:bookmarkEnd w:id="26"/>
    <w:bookmarkStart w:id="27" w:name="references"/>
    <w:p>
      <w:pPr>
        <w:pStyle w:val="Heading2"/>
      </w:pPr>
      <w:r>
        <w:t xml:space="preserve">References</w:t>
      </w:r>
    </w:p>
    <w:p>
      <w:pPr>
        <w:numPr>
          <w:ilvl w:val="0"/>
          <w:numId w:val="1004"/>
        </w:numPr>
        <w:pStyle w:val="Compact"/>
      </w:pPr>
      <w:r>
        <w:t xml:space="preserve">Ministry of Education of the People's Republic of China. (2023). "Guidelines for Higher Education Reform."</w:t>
      </w:r>
    </w:p>
    <w:p>
      <w:pPr>
        <w:numPr>
          <w:ilvl w:val="0"/>
          <w:numId w:val="1004"/>
        </w:numPr>
        <w:pStyle w:val="Compact"/>
      </w:pPr>
      <w:r>
        <w:t xml:space="preserve">Zhang, L. (2021). "Academic Challenges for Lecturers in Beijing Universities." Journal of Chinese Higher Education.</w:t>
      </w:r>
    </w:p>
    <w:p>
      <w:pPr>
        <w:numPr>
          <w:ilvl w:val="0"/>
          <w:numId w:val="1004"/>
        </w:numPr>
        <w:pStyle w:val="Compact"/>
      </w:pPr>
      <w:r>
        <w:t xml:space="preserve">Li, W. &amp; Chen, X. (2020). "The Role of University Lecturers in China’s Innovation Strategy." Beijing Institute of Technology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University Lecturer in China Beijing</dc:title>
  <dc:creator/>
  <dc:language>en</dc:language>
  <cp:keywords/>
  <dcterms:created xsi:type="dcterms:W3CDTF">2026-07-23T08:51:41Z</dcterms:created>
  <dcterms:modified xsi:type="dcterms:W3CDTF">2026-07-23T08:51:41Z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