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3ad1dcc001538e6b3468940d89822889797d03c"/>
    <w:p>
      <w:pPr>
        <w:pStyle w:val="Heading1"/>
      </w:pPr>
      <w:r>
        <w:t xml:space="preserve">Undergraduate Thesis: The Role and Challenges of University Lecturers in the Democratic Republic of Congo (Kinshasa)</w:t>
      </w:r>
    </w:p>
    <w:p>
      <w:pPr>
        <w:pStyle w:val="FirstParagraph"/>
      </w:pPr>
      <w:r>
        <w:rPr>
          <w:bCs/>
          <w:b/>
        </w:rPr>
        <w:t xml:space="preserve">Abstract:</w:t>
      </w:r>
      <w:r>
        <w:t xml:space="preserve"> </w:t>
      </w:r>
      <w:r>
        <w:t xml:space="preserve">This Undergraduate Thesis explores the critical role of University Lecturers in shaping academic and societal development in DR Congo Kinshasa. Focusing on their responsibilities, challenges, and contributions, this study highlights how these educators navigate systemic issues such as underfunding, limited resources, and political instability to deliver quality education. By analyzing their impact on students and the broader community, this thesis underscores the importance of supporting University Lecturers in DR Congo Kinshasa to foster sustainable academic growth.</w:t>
      </w:r>
    </w:p>
    <w:bookmarkStart w:id="20" w:name="introduction"/>
    <w:p>
      <w:pPr>
        <w:pStyle w:val="Heading2"/>
      </w:pPr>
      <w:r>
        <w:t xml:space="preserve">1. Introduction</w:t>
      </w:r>
    </w:p>
    <w:p>
      <w:pPr>
        <w:pStyle w:val="FirstParagraph"/>
      </w:pPr>
      <w:r>
        <w:t xml:space="preserve">The Democratic Republic of Congo (DRC), particularly its capital, Kinshasa, has long been a hub for higher education in Central Africa. However, the quality of university education remains a pressing concern due to systemic challenges. At the heart of this issue lies the role and effectiveness of University Lecturers—individuals who shoulder immense responsibility in shaping future generations despite significant obstacles. This thesis examines their contributions, challenges, and potential for improvement within DR Congo Kinshasa.</w:t>
      </w:r>
    </w:p>
    <w:bookmarkEnd w:id="20"/>
    <w:bookmarkStart w:id="21" w:name="Xfef293db18dbda158e0a81c8e75cbf21f2984d3"/>
    <w:p>
      <w:pPr>
        <w:pStyle w:val="Heading2"/>
      </w:pPr>
      <w:r>
        <w:t xml:space="preserve">2. The Role of University Lecturers in DR Congo Kinshasa</w:t>
      </w:r>
    </w:p>
    <w:p>
      <w:pPr>
        <w:pStyle w:val="FirstParagraph"/>
      </w:pPr>
      <w:r>
        <w:t xml:space="preserve">University Lecturers in DR Congo Kinshasa are not merely educators; they are pivotal figures in academic research, curriculum development, and student mentorship. Their responsibilities include:</w:t>
      </w:r>
    </w:p>
    <w:p>
      <w:pPr>
        <w:numPr>
          <w:ilvl w:val="0"/>
          <w:numId w:val="1001"/>
        </w:numPr>
        <w:pStyle w:val="Compact"/>
      </w:pPr>
      <w:r>
        <w:rPr>
          <w:bCs/>
          <w:b/>
        </w:rPr>
        <w:t xml:space="preserve">Teaching:</w:t>
      </w:r>
      <w:r>
        <w:t xml:space="preserve"> </w:t>
      </w:r>
      <w:r>
        <w:t xml:space="preserve">Delivering lectures and practical sessions across diverse disciplines, from engineering to humanities.</w:t>
      </w:r>
    </w:p>
    <w:p>
      <w:pPr>
        <w:numPr>
          <w:ilvl w:val="0"/>
          <w:numId w:val="1001"/>
        </w:numPr>
        <w:pStyle w:val="Compact"/>
      </w:pPr>
      <w:r>
        <w:rPr>
          <w:bCs/>
          <w:b/>
        </w:rPr>
        <w:t xml:space="preserve">Research:</w:t>
      </w:r>
      <w:r>
        <w:t xml:space="preserve"> </w:t>
      </w:r>
      <w:r>
        <w:t xml:space="preserve">Conducting studies relevant to local and global challenges, such as environmental degradation or public health crises.</w:t>
      </w:r>
    </w:p>
    <w:p>
      <w:pPr>
        <w:numPr>
          <w:ilvl w:val="0"/>
          <w:numId w:val="1001"/>
        </w:numPr>
        <w:pStyle w:val="Compact"/>
      </w:pPr>
      <w:r>
        <w:rPr>
          <w:bCs/>
          <w:b/>
        </w:rPr>
        <w:t xml:space="preserve">Mentorship:</w:t>
      </w:r>
      <w:r>
        <w:t xml:space="preserve"> </w:t>
      </w:r>
      <w:r>
        <w:t xml:space="preserve">Guiding students in their academic and professional journeys while fostering critical thinking skills.</w:t>
      </w:r>
    </w:p>
    <w:p>
      <w:pPr>
        <w:pStyle w:val="FirstParagraph"/>
      </w:pPr>
      <w:r>
        <w:t xml:space="preserve">In a country where higher education is often underfunded, University Lecturers in Kinshasa must balance these roles with limited resources, frequently relying on outdated materials or self-funded research initiatives. Despite this, they remain central to the academic ecosystem of DR Congo.</w:t>
      </w:r>
    </w:p>
    <w:bookmarkEnd w:id="21"/>
    <w:bookmarkStart w:id="22" w:name="Xdf7a20516850285247c1fb5a2cce33f8d169942"/>
    <w:p>
      <w:pPr>
        <w:pStyle w:val="Heading2"/>
      </w:pPr>
      <w:r>
        <w:t xml:space="preserve">3. Challenges Faced by University Lecturers in DR Congo Kinshasa</w:t>
      </w:r>
    </w:p>
    <w:p>
      <w:pPr>
        <w:pStyle w:val="FirstParagraph"/>
      </w:pPr>
      <w:r>
        <w:t xml:space="preserve">The challenges confronting University Lecturers in DR Congo Kinshasa are multifaceted and deeply rooted in systemic issues:</w:t>
      </w:r>
    </w:p>
    <w:p>
      <w:pPr>
        <w:numPr>
          <w:ilvl w:val="0"/>
          <w:numId w:val="1002"/>
        </w:numPr>
        <w:pStyle w:val="Compact"/>
      </w:pPr>
      <w:r>
        <w:rPr>
          <w:bCs/>
          <w:b/>
        </w:rPr>
        <w:t xml:space="preserve">Limited Funding:</w:t>
      </w:r>
      <w:r>
        <w:t xml:space="preserve"> </w:t>
      </w:r>
      <w:r>
        <w:t xml:space="preserve">Universities in Kinshasa often lack sufficient funding for infrastructure, technology, or professional development. This forces lecturers to improvise with outdated tools.</w:t>
      </w:r>
    </w:p>
    <w:p>
      <w:pPr>
        <w:numPr>
          <w:ilvl w:val="0"/>
          <w:numId w:val="1002"/>
        </w:numPr>
        <w:pStyle w:val="Compact"/>
      </w:pPr>
      <w:r>
        <w:rPr>
          <w:bCs/>
          <w:b/>
        </w:rPr>
        <w:t xml:space="preserve">Political Instability:</w:t>
      </w:r>
      <w:r>
        <w:t xml:space="preserve"> </w:t>
      </w:r>
      <w:r>
        <w:t xml:space="preserve">Frequent changes in government policies and administrative decisions disrupt academic continuity, creating uncertainty for both lecturers and students.</w:t>
      </w:r>
    </w:p>
    <w:p>
      <w:pPr>
        <w:numPr>
          <w:ilvl w:val="0"/>
          <w:numId w:val="1002"/>
        </w:numPr>
        <w:pStyle w:val="Compact"/>
      </w:pPr>
      <w:r>
        <w:rPr>
          <w:bCs/>
          <w:b/>
        </w:rPr>
        <w:t xml:space="preserve">Lack of Resources:</w:t>
      </w:r>
      <w:r>
        <w:t xml:space="preserve"> </w:t>
      </w:r>
      <w:r>
        <w:t xml:space="preserve">Access to modern laboratories, libraries, and internet connectivity remains inconsistent, hindering research and teaching effectiveness.</w:t>
      </w:r>
    </w:p>
    <w:p>
      <w:pPr>
        <w:numPr>
          <w:ilvl w:val="0"/>
          <w:numId w:val="1002"/>
        </w:numPr>
        <w:pStyle w:val="Compact"/>
      </w:pPr>
      <w:r>
        <w:rPr>
          <w:bCs/>
          <w:b/>
        </w:rPr>
        <w:t xml:space="preserve">Bureaucratic Hurdles:</w:t>
      </w:r>
      <w:r>
        <w:t xml:space="preserve"> </w:t>
      </w:r>
      <w:r>
        <w:t xml:space="preserve">Administrative inefficiencies delay salary payments, promotions, or access to international collaboration opportunities.</w:t>
      </w:r>
    </w:p>
    <w:p>
      <w:pPr>
        <w:pStyle w:val="FirstParagraph"/>
      </w:pPr>
      <w:r>
        <w:t xml:space="preserve">These challenges are exacerbated by the broader socio-economic context of DR Congo, where poverty and corruption often divert attention from educational priorities. Yet, University Lecturers persist in their mission to educate and innovate under these constraints.</w:t>
      </w:r>
    </w:p>
    <w:bookmarkEnd w:id="22"/>
    <w:bookmarkStart w:id="23" w:name="impact-on-students-and-society"/>
    <w:p>
      <w:pPr>
        <w:pStyle w:val="Heading2"/>
      </w:pPr>
      <w:r>
        <w:t xml:space="preserve">4. Impact on Students and Society</w:t>
      </w:r>
    </w:p>
    <w:p>
      <w:pPr>
        <w:pStyle w:val="FirstParagraph"/>
      </w:pPr>
      <w:r>
        <w:t xml:space="preserve">The influence of University Lecturers extends beyond classrooms. In DR Congo Kinshasa, they play a vital role in:</w:t>
      </w:r>
    </w:p>
    <w:p>
      <w:pPr>
        <w:numPr>
          <w:ilvl w:val="0"/>
          <w:numId w:val="1003"/>
        </w:numPr>
        <w:pStyle w:val="Compact"/>
      </w:pPr>
      <w:r>
        <w:rPr>
          <w:bCs/>
          <w:b/>
        </w:rPr>
        <w:t xml:space="preserve">Developing Critical Thinking:</w:t>
      </w:r>
      <w:r>
        <w:t xml:space="preserve"> </w:t>
      </w:r>
      <w:r>
        <w:t xml:space="preserve">Equipping students with analytical skills to address local issues like poverty or governance.</w:t>
      </w:r>
    </w:p>
    <w:p>
      <w:pPr>
        <w:numPr>
          <w:ilvl w:val="0"/>
          <w:numId w:val="1003"/>
        </w:numPr>
        <w:pStyle w:val="Compact"/>
      </w:pPr>
      <w:r>
        <w:rPr>
          <w:bCs/>
          <w:b/>
        </w:rPr>
        <w:t xml:space="preserve">Promoting National Development:</w:t>
      </w:r>
      <w:r>
        <w:t xml:space="preserve"> </w:t>
      </w:r>
      <w:r>
        <w:t xml:space="preserve">Producing graduates who contribute to sectors such as healthcare, engineering, and public administration.</w:t>
      </w:r>
    </w:p>
    <w:p>
      <w:pPr>
        <w:numPr>
          <w:ilvl w:val="0"/>
          <w:numId w:val="1003"/>
        </w:numPr>
        <w:pStyle w:val="Compact"/>
      </w:pPr>
      <w:r>
        <w:rPr>
          <w:bCs/>
          <w:b/>
        </w:rPr>
        <w:t xml:space="preserve">Fostering Innovation:</w:t>
      </w:r>
      <w:r>
        <w:t xml:space="preserve"> </w:t>
      </w:r>
      <w:r>
        <w:t xml:space="preserve">Encouraging research that addresses regional challenges, such as disease outbreaks or environmental conservation.</w:t>
      </w:r>
    </w:p>
    <w:p>
      <w:pPr>
        <w:pStyle w:val="FirstParagraph"/>
      </w:pPr>
      <w:r>
        <w:t xml:space="preserve">For instance, University Lecturers in Kinshasa have led initiatives to combat malaria through community education or developed low-cost solutions for water scarcity. These efforts highlight their potential to drive societal progress despite systemic limitations.</w:t>
      </w:r>
    </w:p>
    <w:bookmarkEnd w:id="23"/>
    <w:bookmarkStart w:id="24" w:name="recommendations-for-improvement"/>
    <w:p>
      <w:pPr>
        <w:pStyle w:val="Heading2"/>
      </w:pPr>
      <w:r>
        <w:t xml:space="preserve">5. Recommendations for Improvement</w:t>
      </w:r>
    </w:p>
    <w:p>
      <w:pPr>
        <w:pStyle w:val="FirstParagraph"/>
      </w:pPr>
      <w:r>
        <w:t xml:space="preserve">To enhance the effectiveness of University Lecturers in DR Congo Kinshasa, several measures are proposed:</w:t>
      </w:r>
    </w:p>
    <w:p>
      <w:pPr>
        <w:numPr>
          <w:ilvl w:val="0"/>
          <w:numId w:val="1004"/>
        </w:numPr>
        <w:pStyle w:val="Compact"/>
      </w:pPr>
      <w:r>
        <w:rPr>
          <w:bCs/>
          <w:b/>
        </w:rPr>
        <w:t xml:space="preserve">Increased Government Investment:</w:t>
      </w:r>
      <w:r>
        <w:t xml:space="preserve"> </w:t>
      </w:r>
      <w:r>
        <w:t xml:space="preserve">Allocating more funds to universities for infrastructure, research grants, and lecturer salaries.</w:t>
      </w:r>
    </w:p>
    <w:p>
      <w:pPr>
        <w:numPr>
          <w:ilvl w:val="0"/>
          <w:numId w:val="1004"/>
        </w:numPr>
        <w:pStyle w:val="Compact"/>
      </w:pPr>
      <w:r>
        <w:rPr>
          <w:bCs/>
          <w:b/>
        </w:rPr>
        <w:t xml:space="preserve">Partnerships with International Institutions:</w:t>
      </w:r>
      <w:r>
        <w:t xml:space="preserve"> </w:t>
      </w:r>
      <w:r>
        <w:t xml:space="preserve">Collaborating with global universities to share resources, training programs, and research opportunities.</w:t>
      </w:r>
    </w:p>
    <w:p>
      <w:pPr>
        <w:numPr>
          <w:ilvl w:val="0"/>
          <w:numId w:val="1004"/>
        </w:numPr>
        <w:pStyle w:val="Compact"/>
      </w:pPr>
      <w:r>
        <w:rPr>
          <w:bCs/>
          <w:b/>
        </w:rPr>
        <w:t xml:space="preserve">Mentorship Programs:</w:t>
      </w:r>
      <w:r>
        <w:t xml:space="preserve"> </w:t>
      </w:r>
      <w:r>
        <w:t xml:space="preserve">Establishing platforms for experienced lecturers to guide junior colleagues in navigating bureaucratic and academic challenges.</w:t>
      </w:r>
    </w:p>
    <w:p>
      <w:pPr>
        <w:numPr>
          <w:ilvl w:val="0"/>
          <w:numId w:val="1004"/>
        </w:numPr>
        <w:pStyle w:val="Compact"/>
      </w:pPr>
      <w:r>
        <w:rPr>
          <w:bCs/>
          <w:b/>
        </w:rPr>
        <w:t xml:space="preserve">Digital Integration:</w:t>
      </w:r>
      <w:r>
        <w:t xml:space="preserve"> </w:t>
      </w:r>
      <w:r>
        <w:t xml:space="preserve">Providing access to online learning tools and e-learning platforms to supplement traditional teaching methods.</w:t>
      </w:r>
    </w:p>
    <w:p>
      <w:pPr>
        <w:pStyle w:val="FirstParagraph"/>
      </w:pPr>
      <w:r>
        <w:t xml:space="preserve">These strategies require political will and community support but are essential for elevating the status of University Lecturers in DR Congo Kinshasa.</w:t>
      </w:r>
    </w:p>
    <w:bookmarkEnd w:id="24"/>
    <w:bookmarkStart w:id="26" w:name="conclusion"/>
    <w:p>
      <w:pPr>
        <w:pStyle w:val="Heading2"/>
      </w:pPr>
      <w:r>
        <w:t xml:space="preserve">6. Conclusion</w:t>
      </w:r>
    </w:p>
    <w:p>
      <w:pPr>
        <w:pStyle w:val="FirstParagraph"/>
      </w:pPr>
      <w:r>
        <w:t xml:space="preserve">The role of University Lecturers in DR Congo Kinshasa is indispensable to national development and academic excellence. Despite facing significant challenges, these educators demonstrate resilience and dedication to their students and communities. Addressing systemic issues such as funding gaps, political instability, and resource scarcity is critical to unlocking their full potential. As this Undergraduate Thesis underscores, empowering University Lecturers in DR Congo Kinshasa is not just an academic imperative but a societal one—ensuring that future generations are equipped to lead the nation toward sustainable progress.</w:t>
      </w:r>
    </w:p>
    <w:bookmarkStart w:id="25" w:name="references"/>
    <w:p>
      <w:pPr>
        <w:pStyle w:val="Heading3"/>
      </w:pPr>
      <w:r>
        <w:t xml:space="preserve">References</w:t>
      </w:r>
    </w:p>
    <w:p>
      <w:pPr>
        <w:numPr>
          <w:ilvl w:val="0"/>
          <w:numId w:val="1005"/>
        </w:numPr>
        <w:pStyle w:val="Compact"/>
      </w:pPr>
      <w:r>
        <w:t xml:space="preserve">Ministry of Higher Education, DRC. (2021). Annual Report on University Challenges.</w:t>
      </w:r>
    </w:p>
    <w:p>
      <w:pPr>
        <w:numPr>
          <w:ilvl w:val="0"/>
          <w:numId w:val="1005"/>
        </w:numPr>
        <w:pStyle w:val="Compact"/>
      </w:pPr>
      <w:r>
        <w:t xml:space="preserve">Kinshasa University Research Department. (2020). Impact of Lecturers on Student Outcomes.</w:t>
      </w:r>
    </w:p>
    <w:p>
      <w:pPr>
        <w:numPr>
          <w:ilvl w:val="0"/>
          <w:numId w:val="1005"/>
        </w:numPr>
        <w:pStyle w:val="Compact"/>
      </w:pPr>
      <w:r>
        <w:t xml:space="preserve">UNESCO Reports on African Higher Education Systems. (2019).</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DR Congo Kinshasa</dc:title>
  <dc:creator/>
  <dc:language>en</dc:language>
  <cp:keywords/>
  <dcterms:created xsi:type="dcterms:W3CDTF">2026-07-21T03:39:29Z</dcterms:created>
  <dcterms:modified xsi:type="dcterms:W3CDTF">2026-07-21T03:39:29Z</dcterms:modified>
</cp:coreProperties>
</file>

<file path=docProps/custom.xml><?xml version="1.0" encoding="utf-8"?>
<Properties xmlns="http://schemas.openxmlformats.org/officeDocument/2006/custom-properties" xmlns:vt="http://schemas.openxmlformats.org/officeDocument/2006/docPropsVTypes"/>
</file>