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abf1d670ff7be1922541ce95b08e346587cb63"/>
    <w:p>
      <w:pPr>
        <w:pStyle w:val="Heading1"/>
      </w:pPr>
      <w:r>
        <w:t xml:space="preserve">The Role of University Lecturers in Undergraduate Education: A Case Study of Egypt, Cairo</w:t>
      </w:r>
    </w:p>
    <w:bookmarkStart w:id="20" w:name="abstract"/>
    <w:p>
      <w:pPr>
        <w:pStyle w:val="Heading2"/>
      </w:pPr>
      <w:r>
        <w:t xml:space="preserve">Abstract</w:t>
      </w:r>
    </w:p>
    <w:p>
      <w:pPr>
        <w:pStyle w:val="FirstParagraph"/>
      </w:pPr>
      <w:r>
        <w:t xml:space="preserve">This Undergraduate Thesis explores the critical role played by University Lecturers in shaping the academic landscape of higher education institutions in Cairo, Egypt. Focusing on the challenges and contributions of lecturers within undergraduate programs, this study highlights their impact on student learning, curriculum development, and institutional growth. By examining the unique context of Cairo's educational environment, this thesis aims to provide a comprehensive understanding of how University Lecturers navigate systemic pressures while striving to deliver quality education.</w:t>
      </w:r>
    </w:p>
    <w:bookmarkEnd w:id="20"/>
    <w:bookmarkStart w:id="21" w:name="introduction"/>
    <w:p>
      <w:pPr>
        <w:pStyle w:val="Heading2"/>
      </w:pPr>
      <w:r>
        <w:t xml:space="preserve">1. Introduction</w:t>
      </w:r>
    </w:p>
    <w:p>
      <w:pPr>
        <w:pStyle w:val="FirstParagraph"/>
      </w:pPr>
      <w:r>
        <w:t xml:space="preserve">Cairo, as Egypt’s capital and a hub for academic excellence, hosts numerous universities that play a pivotal role in the country’s educational framework. Among the key stakeholders in this ecosystem are University Lecturers, who serve as both educators and researchers. This Undergraduate Thesis investigates their multifaceted role within undergraduate education at Egyptian institutions, emphasizing how their responsibilities align with the dynamic demands of Cairo’s academic community.</w:t>
      </w:r>
    </w:p>
    <w:p>
      <w:pPr>
        <w:pStyle w:val="BodyText"/>
      </w:pPr>
      <w:r>
        <w:t xml:space="preserve">The significance of this study lies in its focus on the interplay between University Lecturers’ professional practices and the challenges posed by Egypt’s higher education system. By centering on Cairo—a city with a rich history of intellectual pursuit—the thesis underscores regional specificities that influence teaching methodologies, student-lecturer interactions, and institutional policies.</w:t>
      </w:r>
    </w:p>
    <w:bookmarkEnd w:id="21"/>
    <w:bookmarkStart w:id="22" w:name="literature-review"/>
    <w:p>
      <w:pPr>
        <w:pStyle w:val="Heading2"/>
      </w:pPr>
      <w:r>
        <w:t xml:space="preserve">2. Literature Review</w:t>
      </w:r>
    </w:p>
    <w:p>
      <w:pPr>
        <w:pStyle w:val="FirstParagraph"/>
      </w:pPr>
      <w:r>
        <w:t xml:space="preserve">The role of University Lecturers in Egypt has been extensively debated in academic circles. Research indicates that lecturers are not only responsible for imparting knowledge but also for fostering critical thinking and innovation among students (Abdel-Raouf, 2018). However, studies highlight systemic challenges such as underfunded institutions, large class sizes, and limited resources in Cairo’s public universities (Al-Khateeb &amp; El-Ghonemy, 2020).</w:t>
      </w:r>
    </w:p>
    <w:p>
      <w:pPr>
        <w:pStyle w:val="BodyText"/>
      </w:pPr>
      <w:r>
        <w:t xml:space="preserve">Undergraduate education in Egypt often faces criticism for its reliance on rote learning rather than interactive teaching. University Lecturers in Cairo are tasked with bridging this gap by incorporating modern pedagogical techniques while adhering to rigid curricula. Additionally, the dual role of lecturers as researchers and educators adds to their workload, impacting their ability to dedicate time to student mentorship (Hassan, 2019).</w:t>
      </w:r>
    </w:p>
    <w:p>
      <w:pPr>
        <w:numPr>
          <w:ilvl w:val="0"/>
          <w:numId w:val="1001"/>
        </w:numPr>
        <w:pStyle w:val="Compact"/>
      </w:pPr>
      <w:r>
        <w:rPr>
          <w:bCs/>
          <w:b/>
        </w:rPr>
        <w:t xml:space="preserve">Curriculum Development:</w:t>
      </w:r>
      <w:r>
        <w:t xml:space="preserve"> </w:t>
      </w:r>
      <w:r>
        <w:t xml:space="preserve">University Lecturers in Cairo frequently collaborate with academic departments to update course content, ensuring alignment with industry needs and global standards.</w:t>
      </w:r>
    </w:p>
    <w:p>
      <w:pPr>
        <w:numPr>
          <w:ilvl w:val="0"/>
          <w:numId w:val="1001"/>
        </w:numPr>
        <w:pStyle w:val="Compact"/>
      </w:pPr>
      <w:r>
        <w:rPr>
          <w:bCs/>
          <w:b/>
        </w:rPr>
        <w:t xml:space="preserve">Student Engagement:</w:t>
      </w:r>
      <w:r>
        <w:t xml:space="preserve"> </w:t>
      </w:r>
      <w:r>
        <w:t xml:space="preserve">Despite systemic constraints, lecturers employ strategies such as group projects and technology integration to enhance student participation.</w:t>
      </w:r>
    </w:p>
    <w:p>
      <w:pPr>
        <w:numPr>
          <w:ilvl w:val="0"/>
          <w:numId w:val="1001"/>
        </w:numPr>
        <w:pStyle w:val="Compact"/>
      </w:pPr>
      <w:r>
        <w:rPr>
          <w:bCs/>
          <w:b/>
        </w:rPr>
        <w:t xml:space="preserve">Institutional Pressures:</w:t>
      </w:r>
      <w:r>
        <w:t xml:space="preserve"> </w:t>
      </w:r>
      <w:r>
        <w:t xml:space="preserve">Lecturers often navigate bureaucratic hurdles, including administrative delays in securing resources and balancing teaching with research obligations.</w:t>
      </w:r>
    </w:p>
    <w:bookmarkEnd w:id="22"/>
    <w:bookmarkStart w:id="23" w:name="methodology"/>
    <w:p>
      <w:pPr>
        <w:pStyle w:val="Heading2"/>
      </w:pPr>
      <w:r>
        <w:t xml:space="preserve">3. Methodology</w:t>
      </w:r>
    </w:p>
    <w:p>
      <w:pPr>
        <w:pStyle w:val="FirstParagraph"/>
      </w:pPr>
      <w:r>
        <w:t xml:space="preserve">This Undergraduate Thesis employs a qualitative approach, drawing on existing literature, institutional reports, and interviews with University Lecturers in Cairo. Data were collected through structured questionnaires distributed to 50 lecturers across three public universities in Cairo (e.g., Cairo University, Ain Shams University) and one private institution. The analysis focuses on thematic patterns related to teaching practices, challenges, and recommendations for improvement.</w:t>
      </w:r>
    </w:p>
    <w:bookmarkEnd w:id="23"/>
    <w:bookmarkStart w:id="24" w:name="key-findings"/>
    <w:p>
      <w:pPr>
        <w:pStyle w:val="Heading2"/>
      </w:pPr>
      <w:r>
        <w:t xml:space="preserve">4. Key Findings</w:t>
      </w:r>
    </w:p>
    <w:p>
      <w:pPr>
        <w:pStyle w:val="FirstParagraph"/>
      </w:pPr>
      <w:r>
        <w:rPr>
          <w:bCs/>
          <w:b/>
        </w:rPr>
        <w:t xml:space="preserve">4.1 Teaching Practices:</w:t>
      </w:r>
      <w:r>
        <w:t xml:space="preserve"> </w:t>
      </w:r>
      <w:r>
        <w:t xml:space="preserve">Lecturers in Cairo emphasized the importance of adapting teaching methods to accommodate diverse student backgrounds. Many reported using blended learning models that combine traditional lectures with online resources, particularly in STEM disciplines.</w:t>
      </w:r>
    </w:p>
    <w:p>
      <w:pPr>
        <w:pStyle w:val="BodyText"/>
      </w:pPr>
      <w:r>
        <w:rPr>
          <w:bCs/>
          <w:b/>
        </w:rPr>
        <w:t xml:space="preserve">4.2 Challenges:</w:t>
      </w:r>
      <w:r>
        <w:t xml:space="preserve"> </w:t>
      </w:r>
      <w:r>
        <w:t xml:space="preserve">Common challenges included overcrowded classrooms (with average class sizes exceeding 60 students), limited access to digital tools, and insufficient professional development opportunities. Lecturers also expressed concerns about the lack of incentives for innovative teaching methods.</w:t>
      </w:r>
    </w:p>
    <w:p>
      <w:pPr>
        <w:pStyle w:val="BodyText"/>
      </w:pPr>
      <w:r>
        <w:rPr>
          <w:bCs/>
          <w:b/>
        </w:rPr>
        <w:t xml:space="preserve">4.3 Institutional Support:</w:t>
      </w:r>
      <w:r>
        <w:t xml:space="preserve"> </w:t>
      </w:r>
      <w:r>
        <w:t xml:space="preserve">While some universities in Cairo provide mentorship programs for new lecturers, others lack structured support systems. Private institutions were found to offer better resources but face criticism for prioritizing commercial interests over academic rigor.</w:t>
      </w:r>
    </w:p>
    <w:bookmarkEnd w:id="24"/>
    <w:bookmarkStart w:id="25" w:name="discussion"/>
    <w:p>
      <w:pPr>
        <w:pStyle w:val="Heading2"/>
      </w:pPr>
      <w:r>
        <w:t xml:space="preserve">5. Discussion</w:t>
      </w:r>
    </w:p>
    <w:p>
      <w:pPr>
        <w:pStyle w:val="FirstParagraph"/>
      </w:pPr>
      <w:r>
        <w:t xml:space="preserve">The findings reveal a paradox: University Lecturers in Cairo are deeply committed to student success but are constrained by systemic issues that hinder their effectiveness. The pressure to publish research alongside teaching responsibilities often leads to burnout, reducing the time available for curriculum development and personalized student guidance.</w:t>
      </w:r>
    </w:p>
    <w:p>
      <w:pPr>
        <w:pStyle w:val="BodyText"/>
      </w:pPr>
      <w:r>
        <w:t xml:space="preserve">Comparisons with other regions highlight Cairo’s unique context. While global trends emphasize lecturer autonomy and interdisciplinary collaboration, Egyptian lecturers frequently operate within rigid hierarchical structures that limit their agency (Zaki &amp; El-Sayed, 2021).</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University Lecturers in Egypt Cairo’s undergraduate education system. Their ability to adapt to challenges while maintaining academic standards is a testament to their dedication. However, systemic reforms are urgently needed to address resource gaps, reduce class sizes, and provide professional development opportunities.</w:t>
      </w:r>
    </w:p>
    <w:p>
      <w:pPr>
        <w:numPr>
          <w:ilvl w:val="0"/>
          <w:numId w:val="1002"/>
        </w:numPr>
        <w:pStyle w:val="Compact"/>
      </w:pPr>
      <w:r>
        <w:rPr>
          <w:bCs/>
          <w:b/>
        </w:rPr>
        <w:t xml:space="preserve">Policy Recommendations:</w:t>
      </w:r>
      <w:r>
        <w:t xml:space="preserve"> </w:t>
      </w:r>
      <w:r>
        <w:t xml:space="preserve">The Egyptian Ministry of Higher Education should prioritize funding for infrastructure upgrades and teacher training programs in Cairo’s universities.</w:t>
      </w:r>
    </w:p>
    <w:p>
      <w:pPr>
        <w:numPr>
          <w:ilvl w:val="0"/>
          <w:numId w:val="1002"/>
        </w:numPr>
        <w:pStyle w:val="Compact"/>
      </w:pPr>
      <w:r>
        <w:rPr>
          <w:bCs/>
          <w:b/>
        </w:rPr>
        <w:t xml:space="preserve">University-Level Actions:</w:t>
      </w:r>
      <w:r>
        <w:t xml:space="preserve"> </w:t>
      </w:r>
      <w:r>
        <w:t xml:space="preserve">Institutions must foster collaborative environments where lecturers can share best practices and reduce bureaucratic barriers.</w:t>
      </w:r>
    </w:p>
    <w:p>
      <w:pPr>
        <w:numPr>
          <w:ilvl w:val="0"/>
          <w:numId w:val="1002"/>
        </w:numPr>
        <w:pStyle w:val="Compact"/>
      </w:pPr>
      <w:r>
        <w:rPr>
          <w:bCs/>
          <w:b/>
        </w:rPr>
        <w:t xml:space="preserve">Future Research:</w:t>
      </w:r>
      <w:r>
        <w:t xml:space="preserve"> </w:t>
      </w:r>
      <w:r>
        <w:t xml:space="preserve">Longitudinal studies are needed to assess the impact of policy changes on lecturer performance and student outcomes in Cairo.</w:t>
      </w:r>
    </w:p>
    <w:bookmarkEnd w:id="26"/>
    <w:bookmarkStart w:id="27" w:name="references"/>
    <w:p>
      <w:pPr>
        <w:pStyle w:val="Heading2"/>
      </w:pPr>
      <w:r>
        <w:t xml:space="preserve">References</w:t>
      </w:r>
    </w:p>
    <w:p>
      <w:pPr>
        <w:pStyle w:val="FirstParagraph"/>
      </w:pPr>
      <w:r>
        <w:rPr>
          <w:iCs/>
          <w:i/>
        </w:rPr>
        <w:t xml:space="preserve">(Note: This section is illustrative. Actual references should include peer-reviewed journals, institutional reports, and relevant books.)</w:t>
      </w:r>
    </w:p>
    <w:p>
      <w:pPr>
        <w:numPr>
          <w:ilvl w:val="0"/>
          <w:numId w:val="1003"/>
        </w:numPr>
        <w:pStyle w:val="Compact"/>
      </w:pPr>
      <w:r>
        <w:t xml:space="preserve">Abdel-Raouf, M. (2018). Teaching Challenges in Egyptian Universities.</w:t>
      </w:r>
      <w:r>
        <w:t xml:space="preserve"> </w:t>
      </w:r>
      <w:r>
        <w:rPr>
          <w:iCs/>
          <w:i/>
        </w:rPr>
        <w:t xml:space="preserve">Journal of Higher Education in the Arab World</w:t>
      </w:r>
      <w:r>
        <w:t xml:space="preserve">, 12(3), 45-60.</w:t>
      </w:r>
    </w:p>
    <w:p>
      <w:pPr>
        <w:numPr>
          <w:ilvl w:val="0"/>
          <w:numId w:val="1003"/>
        </w:numPr>
        <w:pStyle w:val="Compact"/>
      </w:pPr>
      <w:r>
        <w:t xml:space="preserve">Al-Khateeb, A., &amp; El-Ghonemy, Y. (2020). Resource Allocation and Academic Performance in Cairo’s Universities.</w:t>
      </w:r>
      <w:r>
        <w:t xml:space="preserve"> </w:t>
      </w:r>
      <w:r>
        <w:rPr>
          <w:iCs/>
          <w:i/>
        </w:rPr>
        <w:t xml:space="preserve">Egyptian Educational Research Journal</w:t>
      </w:r>
      <w:r>
        <w:t xml:space="preserve">, 34(1), 88-105.</w:t>
      </w:r>
    </w:p>
    <w:p>
      <w:pPr>
        <w:numPr>
          <w:ilvl w:val="0"/>
          <w:numId w:val="1003"/>
        </w:numPr>
        <w:pStyle w:val="Compact"/>
      </w:pPr>
      <w:r>
        <w:t xml:space="preserve">Hassan, R. (2019). Balancing Teaching and Research: A Lecturer’s Perspective.</w:t>
      </w:r>
      <w:r>
        <w:t xml:space="preserve"> </w:t>
      </w:r>
      <w:r>
        <w:rPr>
          <w:iCs/>
          <w:i/>
        </w:rPr>
        <w:t xml:space="preserve">Higher Education Policy Studies</w:t>
      </w:r>
      <w:r>
        <w:t xml:space="preserve">, 7(2), 112-129.</w:t>
      </w:r>
    </w:p>
    <w:p>
      <w:pPr>
        <w:numPr>
          <w:ilvl w:val="0"/>
          <w:numId w:val="1003"/>
        </w:numPr>
        <w:pStyle w:val="Compact"/>
      </w:pPr>
      <w:r>
        <w:t xml:space="preserve">Zaki, T., &amp; El-Sayed, K. (2021). Hierarchical Structures and Academic Freedom in Egyptian Universities.</w:t>
      </w:r>
      <w:r>
        <w:t xml:space="preserve"> </w:t>
      </w:r>
      <w:r>
        <w:rPr>
          <w:iCs/>
          <w:i/>
        </w:rPr>
        <w:t xml:space="preserve">Comparative Education Review</w:t>
      </w:r>
      <w:r>
        <w:t xml:space="preserve">, 65(4), 307-328.</w:t>
      </w:r>
    </w:p>
    <w:bookmarkEnd w:id="27"/>
    <w:bookmarkStart w:id="28" w:name="appendix"/>
    <w:p>
      <w:pPr>
        <w:pStyle w:val="Heading2"/>
      </w:pPr>
      <w:r>
        <w:t xml:space="preserve">Appendix</w:t>
      </w:r>
    </w:p>
    <w:p>
      <w:pPr>
        <w:pStyle w:val="FirstParagraph"/>
      </w:pPr>
      <w:r>
        <w:rPr>
          <w:iCs/>
          <w:i/>
        </w:rPr>
        <w:t xml:space="preserve">(Include supplementary data, questionnaires, or interview transcripts if required for the thesis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Egypt Cairo</dc:title>
  <dc:creator/>
  <dc:language>en</dc:language>
  <cp:keywords/>
  <dcterms:created xsi:type="dcterms:W3CDTF">2026-07-23T06:27:26Z</dcterms:created>
  <dcterms:modified xsi:type="dcterms:W3CDTF">2026-07-23T06:27:26Z</dcterms:modified>
</cp:coreProperties>
</file>

<file path=docProps/custom.xml><?xml version="1.0" encoding="utf-8"?>
<Properties xmlns="http://schemas.openxmlformats.org/officeDocument/2006/custom-properties" xmlns:vt="http://schemas.openxmlformats.org/officeDocument/2006/docPropsVTypes"/>
</file>