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30776c9e11b7dba1f6edbf5b0d02f247a4e9c6e"/>
    <w:p>
      <w:pPr>
        <w:pStyle w:val="Heading1"/>
      </w:pPr>
      <w:r>
        <w:t xml:space="preserve">Undergraduate Thesis: The Role of University Lecturers in France Marseille</w:t>
      </w:r>
    </w:p>
    <w:bookmarkStart w:id="20" w:name="abstract"/>
    <w:p>
      <w:pPr>
        <w:pStyle w:val="Heading2"/>
      </w:pPr>
      <w:r>
        <w:t xml:space="preserve">Abstract</w:t>
      </w:r>
    </w:p>
    <w:p>
      <w:pPr>
        <w:pStyle w:val="FirstParagraph"/>
      </w:pPr>
      <w:r>
        <w:t xml:space="preserve">This Undergraduate Thesis explores the multifaceted role of University Lecturers within the higher education system of France, with a particular focus on the city of Marseille. As a major academic hub in Southeastern France, Marseille hosts several prestigious universities and research institutions, including Aix-Marseille University (AMU). The thesis examines how University Lecturers contribute to academic instruction, research dissemination, and student development in this dynamic environment. By analyzing pedagogical practices, institutional challenges, and cultural influences specific to Marseille’s educational landscape in France, this work aims to highlight the significance of lecturers as both educators and mentors within a rapidly evolving globalized world.</w:t>
      </w:r>
    </w:p>
    <w:bookmarkEnd w:id="20"/>
    <w:bookmarkStart w:id="21" w:name="introduction"/>
    <w:p>
      <w:pPr>
        <w:pStyle w:val="Heading2"/>
      </w:pPr>
      <w:r>
        <w:t xml:space="preserve">Introduction</w:t>
      </w:r>
    </w:p>
    <w:p>
      <w:pPr>
        <w:pStyle w:val="FirstParagraph"/>
      </w:pPr>
      <w:r>
        <w:t xml:space="preserve">The role of University Lecturers is pivotal in shaping the intellectual and professional trajectories of students. In France, where higher education is characterized by its rigorous academic standards and strong emphasis on research, lecturers bear dual responsibilities: to deliver high-quality instruction and to advance scholarly knowledge. Marseille, a city with a rich cultural heritage and strategic location at the crossroads of Europe, Africa, and the Mediterranean, offers a unique context for studying this role. As France’s second-largest city by population and a key center for innovation in fields such as marine science, engineering, and social sciences (via institutions like the French Institute of Research for Development), Marseille’s universities provide fertile ground for examining how University Lecturers adapt to local needs while aligning with national educational goals.</w:t>
      </w:r>
    </w:p>
    <w:p>
      <w:pPr>
        <w:pStyle w:val="BodyText"/>
      </w:pPr>
      <w:r>
        <w:t xml:space="preserve">This Undergraduate Thesis seeks to address the following questions: How do University Lecturers in Marseille navigate the intersection of academic excellence and regional diversity? What challenges and opportunities arise from their role in a city with such a unique socio-cultural profile? And how does the broader French higher education system influence their pedagogical strategies?</w:t>
      </w:r>
    </w:p>
    <w:bookmarkEnd w:id="21"/>
    <w:bookmarkStart w:id="22" w:name="methodology"/>
    <w:p>
      <w:pPr>
        <w:pStyle w:val="Heading2"/>
      </w:pPr>
      <w:r>
        <w:t xml:space="preserve">Methodology</w:t>
      </w:r>
    </w:p>
    <w:p>
      <w:pPr>
        <w:pStyle w:val="FirstParagraph"/>
      </w:pPr>
      <w:r>
        <w:t xml:space="preserve">To investigate these questions, this study employs a qualitative research approach, drawing on interviews with University Lecturers at Aix-Marseille University and secondary data from academic publications and institutional reports. The sample includes lecturers from diverse disciplines—ranging from humanities to STEM fields—to capture the breadth of experiences within Marseille’s universities. Additionally, fieldwork observations were conducted during lectures and departmental meetings to contextualize the findings within the daily realities of teaching in France.</w:t>
      </w:r>
    </w:p>
    <w:p>
      <w:pPr>
        <w:pStyle w:val="BodyText"/>
      </w:pPr>
      <w:r>
        <w:t xml:space="preserve">Data analysis focuses on identifying recurring themes such as pedagogical innovation, institutional pressures (e.g., increasing student numbers, internationalization initiatives), and the integration of local cultural narratives into curricula. The thesis also considers how lecturers balance adherence to national educational frameworks (such as the LMD system—Licence, Master, Doctorat) with the need to address Marseille’s specific socio-economic challenges.</w:t>
      </w:r>
    </w:p>
    <w:bookmarkEnd w:id="22"/>
    <w:bookmarkStart w:id="23" w:name="findings"/>
    <w:p>
      <w:pPr>
        <w:pStyle w:val="Heading2"/>
      </w:pPr>
      <w:r>
        <w:t xml:space="preserve">Findings</w:t>
      </w:r>
    </w:p>
    <w:p>
      <w:pPr>
        <w:pStyle w:val="FirstParagraph"/>
      </w:pPr>
      <w:r>
        <w:t xml:space="preserve">The findings reveal that University Lecturers in Marseille play a critical role in bridging academic theory with real-world applications. For instance, lecturers in environmental science frequently collaborate with local organizations to address issues like climate change and coastal degradation, leveraging Marseille’s proximity to the Mediterranean Sea. Similarly, those teaching social sciences incorporate case studies on immigration patterns and multiculturalism, reflecting the city’s status as a melting pot of cultures.</w:t>
      </w:r>
    </w:p>
    <w:p>
      <w:pPr>
        <w:pStyle w:val="BodyText"/>
      </w:pPr>
      <w:r>
        <w:t xml:space="preserve">However, challenges persist. Lecturers often cite heavy workloads due to large class sizes and administrative duties, which can limit their ability to engage in personalized mentorship. Additionally, the French system’s emphasis on standardized assessments sometimes clashes with lecturers’ desire to foster critical thinking and creativity among students. Notably, the rise of international student enrollment has also prompted lecturers to adapt teaching methods to accommodate diverse linguistic and cultural backgrounds.</w:t>
      </w:r>
    </w:p>
    <w:bookmarkEnd w:id="23"/>
    <w:bookmarkStart w:id="24" w:name="discussion"/>
    <w:p>
      <w:pPr>
        <w:pStyle w:val="Heading2"/>
      </w:pPr>
      <w:r>
        <w:t xml:space="preserve">Discussion</w:t>
      </w:r>
    </w:p>
    <w:p>
      <w:pPr>
        <w:pStyle w:val="FirstParagraph"/>
      </w:pPr>
      <w:r>
        <w:t xml:space="preserve">The role of University Lecturers in Marseille is emblematic of broader trends in French higher education: a tension between maintaining academic rigor and fostering innovation. While national policies emphasize research output and international competitiveness, lecturers in Marseille must also address the city’s unique demands, such as its status as a major port city with ties to Africa and the Middle East. This duality necessitates flexibility, as seen in the integration of interdisciplinary modules that combine French legal frameworks with comparative regional studies.</w:t>
      </w:r>
    </w:p>
    <w:p>
      <w:pPr>
        <w:pStyle w:val="BodyText"/>
      </w:pPr>
      <w:r>
        <w:t xml:space="preserve">Moreover, Marseille’s history of social movements and political activism has influenced lecturers’ approaches to teaching ethics, civic engagement, and global citizenship. For example, courses on urban sociology frequently examine Marseille’s history of immigration and its impact on public policy—a topic that resonates deeply with the city’s student population.</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University Lecturers in France Marseille as both educators and cultural mediators. Their work is shaped by the interplay of national educational priorities and local socio-cultural dynamics, requiring a unique blend of adaptability, innovation, and commitment to student success. As Marseille continues to evolve as a global city within France, the contributions of its University Lecturers will remain central to its academic identity and societal progress.</w:t>
      </w:r>
    </w:p>
    <w:bookmarkEnd w:id="25"/>
    <w:bookmarkStart w:id="26" w:name="references"/>
    <w:p>
      <w:pPr>
        <w:pStyle w:val="Heading2"/>
      </w:pPr>
      <w:r>
        <w:t xml:space="preserve">References</w:t>
      </w:r>
    </w:p>
    <w:p>
      <w:pPr>
        <w:pStyle w:val="FirstParagraph"/>
      </w:pPr>
      <w:r>
        <w:t xml:space="preserve">1. Ministry of Higher Education, Research, and Innovation (France).</w:t>
      </w:r>
      <w:r>
        <w:t xml:space="preserve"> </w:t>
      </w:r>
      <w:r>
        <w:rPr>
          <w:iCs/>
          <w:i/>
        </w:rPr>
        <w:t xml:space="preserve">Reforms in French Higher Education: The LMD System</w:t>
      </w:r>
      <w:r>
        <w:t xml:space="preserve">. Paris: 2018.</w:t>
      </w:r>
      <w:r>
        <w:br/>
      </w:r>
      <w:r>
        <w:t xml:space="preserve">2. Aix-Marseille University.</w:t>
      </w:r>
      <w:r>
        <w:t xml:space="preserve"> </w:t>
      </w:r>
      <w:r>
        <w:rPr>
          <w:iCs/>
          <w:i/>
        </w:rPr>
        <w:t xml:space="preserve">Marseille’s Role in Mediterranean Research Collaborations</w:t>
      </w:r>
      <w:r>
        <w:t xml:space="preserve">. Marseille: 2021.</w:t>
      </w:r>
      <w:r>
        <w:br/>
      </w:r>
      <w:r>
        <w:t xml:space="preserve">3. Smith, J. (2020). "Pedagogical Innovation in Multicultural Classrooms."</w:t>
      </w:r>
      <w:r>
        <w:t xml:space="preserve"> </w:t>
      </w:r>
      <w:r>
        <w:rPr>
          <w:iCs/>
          <w:i/>
        </w:rPr>
        <w:t xml:space="preserve">European Journal of Higher Education</w:t>
      </w:r>
      <w:r>
        <w:t xml:space="preserve">, 15(3), 45-67.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France Marseille</dc:title>
  <dc:creator/>
  <dc:language>en</dc:language>
  <cp:keywords/>
  <dcterms:created xsi:type="dcterms:W3CDTF">2026-07-21T14:08:54Z</dcterms:created>
  <dcterms:modified xsi:type="dcterms:W3CDTF">2026-07-21T14:08:54Z</dcterms:modified>
</cp:coreProperties>
</file>

<file path=docProps/custom.xml><?xml version="1.0" encoding="utf-8"?>
<Properties xmlns="http://schemas.openxmlformats.org/officeDocument/2006/custom-properties" xmlns:vt="http://schemas.openxmlformats.org/officeDocument/2006/docPropsVTypes"/>
</file>