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e29b3aa74ac00d09547787910789b2a352bb52f"/>
    <w:p>
      <w:pPr>
        <w:pStyle w:val="Heading1"/>
      </w:pPr>
      <w:r>
        <w:t xml:space="preserve">Undergraduate Thesis: The Role of the University Lecturer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 or [Other Relevant Institution]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the University Lecturer in Germany, particularly within the vibrant academic environment of Frankfurt, is a cornerstone of higher education. This Undergraduate Thesis explores the multifaceted responsibilities, challenges, and contributions of university lecturers in Germany Frankfurt. As a hub for research and innovation, Frankfurt attracts diverse students and scholars from across Europe and beyond. The University Lecturer plays a pivotal role in shaping academic discourse, fostering critical thinking, and aligning educational practices with the dynamic demands of the global knowledge economy.</w:t>
      </w:r>
    </w:p>
    <w:bookmarkEnd w:id="20"/>
    <w:bookmarkStart w:id="21" w:name="X2aacc1678e169e1b03987591986ce356ccc22d6"/>
    <w:p>
      <w:pPr>
        <w:pStyle w:val="Heading2"/>
      </w:pPr>
      <w:r>
        <w:t xml:space="preserve">Academic Responsibilities of University Lecturers</w:t>
      </w:r>
    </w:p>
    <w:p>
      <w:pPr>
        <w:pStyle w:val="FirstParagraph"/>
      </w:pPr>
      <w:r>
        <w:t xml:space="preserve">University lecturers in Germany Frankfurt are tasked with designing and delivering curricula that meet national educational standards while addressing local and international academic trends. They are responsible for teaching undergraduate and postgraduate courses, supervising research projects, and contributing to the development of interdisciplinary programs. In Frankfurt, where institutions like Goethe University Frankfurt (Goethe-Universität Frankfurt) and the Frankfurt School of Finance &amp; Management operate, lecturers often collaborate across disciplines to create innovative learning experiences.</w:t>
      </w:r>
    </w:p>
    <w:p>
      <w:pPr>
        <w:numPr>
          <w:ilvl w:val="0"/>
          <w:numId w:val="1001"/>
        </w:numPr>
        <w:pStyle w:val="Compact"/>
      </w:pPr>
      <w:r>
        <w:rPr>
          <w:bCs/>
          <w:b/>
        </w:rPr>
        <w:t xml:space="preserve">Teaching:</w:t>
      </w:r>
      <w:r>
        <w:t xml:space="preserve"> </w:t>
      </w:r>
      <w:r>
        <w:t xml:space="preserve">Delivering lectures, seminars, and tutorials on specialized subjects.</w:t>
      </w:r>
    </w:p>
    <w:p>
      <w:pPr>
        <w:numPr>
          <w:ilvl w:val="0"/>
          <w:numId w:val="1001"/>
        </w:numPr>
        <w:pStyle w:val="Compact"/>
      </w:pPr>
      <w:r>
        <w:rPr>
          <w:bCs/>
          <w:b/>
        </w:rPr>
        <w:t xml:space="preserve">Research:</w:t>
      </w:r>
      <w:r>
        <w:t xml:space="preserve"> </w:t>
      </w:r>
      <w:r>
        <w:t xml:space="preserve">Publishing scholarly articles and securing funding for research projects.</w:t>
      </w:r>
    </w:p>
    <w:p>
      <w:pPr>
        <w:numPr>
          <w:ilvl w:val="0"/>
          <w:numId w:val="1001"/>
        </w:numPr>
        <w:pStyle w:val="Compact"/>
      </w:pPr>
      <w:r>
        <w:rPr>
          <w:bCs/>
          <w:b/>
        </w:rPr>
        <w:t xml:space="preserve">Mentorship:</w:t>
      </w:r>
      <w:r>
        <w:t xml:space="preserve"> </w:t>
      </w:r>
      <w:r>
        <w:t xml:space="preserve">Guiding students in academic writing, career planning, and professional development.</w:t>
      </w:r>
    </w:p>
    <w:bookmarkEnd w:id="21"/>
    <w:bookmarkStart w:id="22" w:name="the-german-higher-education-context"/>
    <w:p>
      <w:pPr>
        <w:pStyle w:val="Heading2"/>
      </w:pPr>
      <w:r>
        <w:t xml:space="preserve">The German Higher Education Context</w:t>
      </w:r>
    </w:p>
    <w:p>
      <w:pPr>
        <w:pStyle w:val="FirstParagraph"/>
      </w:pPr>
      <w:r>
        <w:t xml:space="preserve">In Germany, the structure of higher education is governed by the Bologna Process, which emphasizes a three-cycle system (Bachelor’s, Master’s, Doctorate). University lecturers in Frankfurt must navigate this framework while adhering to national accreditation standards. The Federal Republic of Germany prioritizes research excellence and internationalization, which places unique demands on lecturers to integrate global perspectives into their teaching.</w:t>
      </w:r>
    </w:p>
    <w:p>
      <w:pPr>
        <w:pStyle w:val="BodyText"/>
      </w:pPr>
      <w:r>
        <w:t xml:space="preserve">Frankfurt, as a financial and cultural capital of Germany, offers university lecturers opportunities to engage with industry partners, government agencies, and international organizations. This environment fosters interdisciplinary collaboration and encourages lecturers to incorporate real-world case studies into their courses.</w:t>
      </w:r>
    </w:p>
    <w:bookmarkEnd w:id="22"/>
    <w:bookmarkStart w:id="23" w:name="X179fb867670959a77b6523a012bfd4653dd7bc4"/>
    <w:p>
      <w:pPr>
        <w:pStyle w:val="Heading2"/>
      </w:pPr>
      <w:r>
        <w:t xml:space="preserve">Challenges Facing University Lecturers in Frankfurt</w:t>
      </w:r>
    </w:p>
    <w:p>
      <w:pPr>
        <w:pStyle w:val="FirstParagraph"/>
      </w:pPr>
      <w:r>
        <w:t xml:space="preserve">Despite the opportunities, university lecturers in Frankfurt face several challenges that impact their effectiveness. These include:</w:t>
      </w:r>
    </w:p>
    <w:p>
      <w:pPr>
        <w:numPr>
          <w:ilvl w:val="0"/>
          <w:numId w:val="1002"/>
        </w:numPr>
        <w:pStyle w:val="Compact"/>
      </w:pPr>
      <w:r>
        <w:rPr>
          <w:bCs/>
          <w:b/>
        </w:rPr>
        <w:t xml:space="preserve">Balancing Teaching and Research:</w:t>
      </w:r>
      <w:r>
        <w:t xml:space="preserve"> </w:t>
      </w:r>
      <w:r>
        <w:t xml:space="preserve">Maintaining high standards of research output while fulfilling teaching commitments.</w:t>
      </w:r>
    </w:p>
    <w:p>
      <w:pPr>
        <w:numPr>
          <w:ilvl w:val="0"/>
          <w:numId w:val="1002"/>
        </w:numPr>
        <w:pStyle w:val="Compact"/>
      </w:pPr>
      <w:r>
        <w:rPr>
          <w:bCs/>
          <w:b/>
        </w:rPr>
        <w:t xml:space="preserve">Diversity in Student Demographics:</w:t>
      </w:r>
      <w:r>
        <w:t xml:space="preserve"> </w:t>
      </w:r>
      <w:r>
        <w:t xml:space="preserve">Adapting pedagogical methods to accommodate students from diverse cultural, linguistic, and academic backgrounds.</w:t>
      </w:r>
    </w:p>
    <w:p>
      <w:pPr>
        <w:numPr>
          <w:ilvl w:val="0"/>
          <w:numId w:val="1002"/>
        </w:numPr>
        <w:pStyle w:val="Compact"/>
      </w:pPr>
      <w:r>
        <w:rPr>
          <w:bCs/>
          <w:b/>
        </w:rPr>
        <w:t xml:space="preserve">Funding Constraints:</w:t>
      </w:r>
      <w:r>
        <w:t xml:space="preserve"> </w:t>
      </w:r>
      <w:r>
        <w:t xml:space="preserve">Securing sufficient resources for research and infrastructure improvements in a competitive academic landscape.</w:t>
      </w:r>
    </w:p>
    <w:bookmarkEnd w:id="23"/>
    <w:bookmarkStart w:id="24" w:name="X183a1c1e45f58ae8552066bb39e60164dc6df3f"/>
    <w:p>
      <w:pPr>
        <w:pStyle w:val="Heading2"/>
      </w:pPr>
      <w:r>
        <w:t xml:space="preserve">Cases of Excellence: University Lecturers in Frankfurt</w:t>
      </w:r>
    </w:p>
    <w:p>
      <w:pPr>
        <w:pStyle w:val="FirstParagraph"/>
      </w:pPr>
      <w:r>
        <w:t xml:space="preserve">To illustrate the impact of university lecturers, this thesis examines case studies from leading institutions in Frankfurt. For example, Dr. [Name] at Goethe University Frankfurt has pioneered research on sustainable urban development, integrating policy analysis and interdisciplinary methodologies into their lectures. Similarly, Professor [Name] from the Frankfurt School of Finance &amp; Management has developed a program that bridges financial theory with practical applications in global markets.</w:t>
      </w:r>
    </w:p>
    <w:p>
      <w:pPr>
        <w:pStyle w:val="BodyText"/>
      </w:pPr>
      <w:r>
        <w:t xml:space="preserve">These examples highlight how university lecturers in Frankfurt contribute to both academic advancement and societal progress. Their work is instrumental in preparing students for careers in academia, industry, or public service.</w:t>
      </w:r>
    </w:p>
    <w:bookmarkEnd w:id="24"/>
    <w:bookmarkStart w:id="25" w:name="Xad4684cbe70606c369eacfebfd83fc2a38649dc"/>
    <w:p>
      <w:pPr>
        <w:pStyle w:val="Heading2"/>
      </w:pPr>
      <w:r>
        <w:t xml:space="preserve">The Importance of Interdisciplinary Approaches</w:t>
      </w:r>
    </w:p>
    <w:p>
      <w:pPr>
        <w:pStyle w:val="FirstParagraph"/>
      </w:pPr>
      <w:r>
        <w:t xml:space="preserve">In Germany Frankfurt, the emphasis on interdisciplinary education has become a hallmark of university lecturers' practices. Lecturers are encouraged to collaborate across departments to address complex global issues such as climate change, digital transformation, and social inequality. This approach reflects the city's reputation as a center for innovation and critical thought.</w:t>
      </w:r>
    </w:p>
    <w:p>
      <w:pPr>
        <w:pStyle w:val="BodyText"/>
      </w:pPr>
      <w:r>
        <w:t xml:space="preserve">For instance, programs in environmental studies at Goethe University Frankfurt often involve partnerships with engineering schools and public policy institutes. University lecturers act as facilitators of these collaborations, ensuring that students gain comprehensive insights into multifaceted challenges.</w:t>
      </w:r>
    </w:p>
    <w:bookmarkEnd w:id="25"/>
    <w:bookmarkStart w:id="26" w:name="the-role-of-technology-in-teaching"/>
    <w:p>
      <w:pPr>
        <w:pStyle w:val="Heading2"/>
      </w:pPr>
      <w:r>
        <w:t xml:space="preserve">The Role of Technology in Teaching</w:t>
      </w:r>
    </w:p>
    <w:p>
      <w:pPr>
        <w:pStyle w:val="FirstParagraph"/>
      </w:pPr>
      <w:r>
        <w:t xml:space="preserve">The integration of digital tools has transformed the role of university lecturers in Germany Frankfurt. With the rise of e-learning platforms, virtual classrooms, and AI-driven analytics, lecturers must now adapt their teaching strategies to incorporate technology effectively. Institutions like Goethe University Frankfurt have invested heavily in digital infrastructure to support blended learning models.</w:t>
      </w:r>
    </w:p>
    <w:p>
      <w:pPr>
        <w:pStyle w:val="BodyText"/>
      </w:pPr>
      <w:r>
        <w:t xml:space="preserve">However, this shift also presents challenges. University lecturers must balance the benefits of technology with the need for meaningful student engagement and critical inquiry in traditional academic settings.</w:t>
      </w:r>
    </w:p>
    <w:bookmarkEnd w:id="26"/>
    <w:bookmarkStart w:id="27" w:name="conclusion"/>
    <w:p>
      <w:pPr>
        <w:pStyle w:val="Heading2"/>
      </w:pPr>
      <w:r>
        <w:t xml:space="preserve">Conclusion</w:t>
      </w:r>
    </w:p>
    <w:p>
      <w:pPr>
        <w:pStyle w:val="FirstParagraph"/>
      </w:pPr>
      <w:r>
        <w:t xml:space="preserve">The University Lecturer in Germany Frankfurt embodies the dual role of educator and researcher, navigating a dynamic landscape shaped by national policies, internationalization trends, and technological advancements. This Undergraduate Thesis underscores the significance of their contributions to higher education and highlights the unique challenges they face in a city that is both academically rigorous and culturally diverse.</w:t>
      </w:r>
    </w:p>
    <w:p>
      <w:pPr>
        <w:pStyle w:val="BodyText"/>
      </w:pPr>
      <w:r>
        <w:t xml:space="preserve">As Frankfurt continues to evolve as a global academic hub, the role of university lecturers will remain central to its educational mission. Their ability to innovate, collaborate, and adapt will determine the success of future generations of students in addressing global challenges.</w:t>
      </w:r>
    </w:p>
    <w:bookmarkEnd w:id="27"/>
    <w:bookmarkStart w:id="28" w:name="references"/>
    <w:p>
      <w:pPr>
        <w:pStyle w:val="Heading2"/>
      </w:pPr>
      <w:r>
        <w:t xml:space="preserve">References</w:t>
      </w:r>
    </w:p>
    <w:p>
      <w:pPr>
        <w:numPr>
          <w:ilvl w:val="0"/>
          <w:numId w:val="1003"/>
        </w:numPr>
        <w:pStyle w:val="Compact"/>
      </w:pPr>
      <w:r>
        <w:t xml:space="preserve">Ministry of Education and Research (Germany). "Higher Education in Germany." [Link]</w:t>
      </w:r>
    </w:p>
    <w:p>
      <w:pPr>
        <w:numPr>
          <w:ilvl w:val="0"/>
          <w:numId w:val="1003"/>
        </w:numPr>
        <w:pStyle w:val="Compact"/>
      </w:pPr>
      <w:r>
        <w:t xml:space="preserve">Goethe University Frankfurt. "Academic Programs and Research Initiatives." [Link]</w:t>
      </w:r>
    </w:p>
    <w:p>
      <w:pPr>
        <w:numPr>
          <w:ilvl w:val="0"/>
          <w:numId w:val="1003"/>
        </w:numPr>
        <w:pStyle w:val="Compact"/>
      </w:pPr>
      <w:r>
        <w:t xml:space="preserve">Kühn, H. et al. "Interdisciplinary Teaching in German Universities: Challenges and Opportunities." Journal of Higher Education, 2023.</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University Lecturer in Germany Frankfurt</dc:title>
  <dc:creator/>
  <dc:language>en</dc:language>
  <cp:keywords/>
  <dcterms:created xsi:type="dcterms:W3CDTF">2026-07-23T09:26:35Z</dcterms:created>
  <dcterms:modified xsi:type="dcterms:W3CDTF">2026-07-23T09:26:35Z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