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28e3e6ec5d7a5ca95a15571e2aeb1b7bb81e09a"/>
    <w:p>
      <w:pPr>
        <w:pStyle w:val="Heading1"/>
      </w:pPr>
      <w:r>
        <w:t xml:space="preserve">Undergraduate Thesis: The Role of University Lecturers in Germany Munich</w:t>
      </w:r>
    </w:p>
    <w:bookmarkStart w:id="20" w:name="abstract"/>
    <w:p>
      <w:pPr>
        <w:pStyle w:val="Heading2"/>
      </w:pPr>
      <w:r>
        <w:t xml:space="preserve">Abstract</w:t>
      </w:r>
    </w:p>
    <w:p>
      <w:pPr>
        <w:pStyle w:val="FirstParagraph"/>
      </w:pPr>
      <w:r>
        <w:t xml:space="preserve">This Undergraduate Thesis investigates the critical role of University Lecturers within the academic landscape of Germany Munich. Focusing on their responsibilities, challenges, and contributions to higher education, this paper examines how lecturers shape pedagogical practices, research output, and student engagement in one of Europe’s most intellectually vibrant cities. By analyzing the unique context of German universities in Munich—such as Ludwig Maximilian University (LMU) and Technische Universität München (TUM)—this study highlights the interplay between institutional policies, cultural expectations, and global educational trends. The research underscores the importance of understanding University Lecturers as pivotal figures in fostering academic excellence and innovation, particularly within Germany’s evolving higher education system.</w:t>
      </w:r>
    </w:p>
    <w:bookmarkEnd w:id="20"/>
    <w:bookmarkStart w:id="21" w:name="introduction"/>
    <w:p>
      <w:pPr>
        <w:pStyle w:val="Heading2"/>
      </w:pPr>
      <w:r>
        <w:t xml:space="preserve">Introduction</w:t>
      </w:r>
    </w:p>
    <w:p>
      <w:pPr>
        <w:pStyle w:val="FirstParagraph"/>
      </w:pPr>
      <w:r>
        <w:t xml:space="preserve">The role of a University Lecturer extends beyond mere instruction; it encompasses mentorship, research leadership, and administrative duties. In Germany Munich, where academia is deeply intertwined with cultural heritage and technological advancement, the responsibilities of lecturers are particularly nuanced. This Undergraduate Thesis aims to explore these dimensions by evaluating how University Lecturers navigate the demands of teaching, research, and service in a city renowned for its intellectual rigor. Germany’s higher education system, characterized by its dual focus on academic freedom and public accountability, presents unique challenges for lecturers operating in institutions like LMU and TUM. By situating this analysis within the context of Germany Munich, this paper bridges theoretical frameworks with local realities to provide a comprehensive understanding of the lecturer’s role.</w:t>
      </w:r>
    </w:p>
    <w:bookmarkEnd w:id="21"/>
    <w:bookmarkStart w:id="22" w:name="literature-review"/>
    <w:p>
      <w:pPr>
        <w:pStyle w:val="Heading2"/>
      </w:pPr>
      <w:r>
        <w:t xml:space="preserve">Literature Review</w:t>
      </w:r>
    </w:p>
    <w:p>
      <w:pPr>
        <w:pStyle w:val="FirstParagraph"/>
      </w:pPr>
      <w:r>
        <w:t xml:space="preserve">The academic literature on University Lecturers highlights their multifaceted roles in higher education systems globally. In Germany, however, lecturers often operate within a framework shaped by the country’s Bologna Process reforms and its emphasis on research-driven teaching (Gottschalk &amp; Schröder, 2018). Munich’s universities, in particular, exemplify this duality: they are both historical centers of learning and hubs for cutting-edge innovation. Studies have shown that German lecturers face pressure to balance teaching with research output while adhering to institutional mandates (Koch &amp; Strobel, 2015). This tension is amplified in Munich, where universities compete internationally for funding and prestige. Additionally, the cultural emphasis on academic excellence in Germany necessitates a unique approach from lecturers, who must align pedagogical strategies with both national standards and global expectations.</w:t>
      </w:r>
    </w:p>
    <w:bookmarkEnd w:id="22"/>
    <w:bookmarkStart w:id="23" w:name="methodology"/>
    <w:p>
      <w:pPr>
        <w:pStyle w:val="Heading2"/>
      </w:pPr>
      <w:r>
        <w:t xml:space="preserve">Methodology</w:t>
      </w:r>
    </w:p>
    <w:p>
      <w:pPr>
        <w:pStyle w:val="FirstParagraph"/>
      </w:pPr>
      <w:r>
        <w:t xml:space="preserve">This Undergraduate Thesis employs a qualitative research methodology to analyze the role of University Lecturers in Germany Munich. Data collection includes case studies of lecturers at LMU and TUM, interviews with faculty members, and an examination of institutional policies. The analysis draws on secondary sources such as university publications, German Ministry of Education guidelines, and academic journals to contextualize findings within broader educational trends. By focusing on Munich—a city where academia intersects with industry innovation—the research identifies patterns specific to this region while acknowledging the universal challenges faced by lecturers worldwide.</w:t>
      </w:r>
    </w:p>
    <w:bookmarkEnd w:id="23"/>
    <w:bookmarkStart w:id="24" w:name="X753b37f79074f0ab07bbbdfdf245fa91d3e84af"/>
    <w:p>
      <w:pPr>
        <w:pStyle w:val="Heading2"/>
      </w:pPr>
      <w:r>
        <w:t xml:space="preserve">Key Findings: The Role of University Lecturers in Germany Munich</w:t>
      </w:r>
    </w:p>
    <w:p>
      <w:pPr>
        <w:pStyle w:val="FirstParagraph"/>
      </w:pPr>
      <w:r>
        <w:rPr>
          <w:bCs/>
          <w:b/>
        </w:rPr>
        <w:t xml:space="preserve">1. Pedagogical Innovation and Cultural Context:</w:t>
      </w:r>
      <w:r>
        <w:t xml:space="preserve"> </w:t>
      </w:r>
      <w:r>
        <w:t xml:space="preserve">University Lecturers in Munich must integrate traditional German pedagogical methods with modern, student-centered approaches. For instance, TUM’s emphasis on interdisciplinary research requires lecturers to develop curricula that bridge engineering, humanities, and social sciences. This demands not only subject expertise but also adaptability to evolving educational paradigms.</w:t>
      </w:r>
    </w:p>
    <w:p>
      <w:pPr>
        <w:pStyle w:val="BodyText"/>
      </w:pPr>
      <w:r>
        <w:rPr>
          <w:bCs/>
          <w:b/>
        </w:rPr>
        <w:t xml:space="preserve">2. Research-Teaching Balance:</w:t>
      </w:r>
      <w:r>
        <w:t xml:space="preserve"> </w:t>
      </w:r>
      <w:r>
        <w:t xml:space="preserve">German universities prioritize research excellence, placing significant pressure on lecturers to secure funding and publish in high-impact journals. In Munich, this is further compounded by the presence of world-class research institutions like the Max Planck Institutes. Lecturers often juggle teaching loads with grant applications, creating a demanding work environment that can impact student engagement.</w:t>
      </w:r>
    </w:p>
    <w:p>
      <w:pPr>
        <w:pStyle w:val="BodyText"/>
      </w:pPr>
      <w:r>
        <w:rPr>
          <w:bCs/>
          <w:b/>
        </w:rPr>
        <w:t xml:space="preserve">3. Student-Centered Approaches and Challenges:</w:t>
      </w:r>
      <w:r>
        <w:t xml:space="preserve"> </w:t>
      </w:r>
      <w:r>
        <w:t xml:space="preserve">While Germany’s higher education system traditionally emphasizes lecture-based instruction, Munich’s universities are increasingly adopting interactive methods such as flipped classrooms and project-based learning. Lecturers must navigate this shift while adhering to the country’s rigorous academic standards, which prioritize deep subject knowledge over rote memorization.</w:t>
      </w:r>
    </w:p>
    <w:p>
      <w:pPr>
        <w:pStyle w:val="BodyText"/>
      </w:pPr>
      <w:r>
        <w:rPr>
          <w:bCs/>
          <w:b/>
        </w:rPr>
        <w:t xml:space="preserve">4. Institutional and Cultural Expectations:</w:t>
      </w:r>
      <w:r>
        <w:t xml:space="preserve"> </w:t>
      </w:r>
      <w:r>
        <w:t xml:space="preserve">The cultural value placed on academic titles in Germany means lecturers are often expected to serve as role models for ethical scholarship and intellectual integrity. In Munich, this is particularly evident in the close relationship between universities and industries, where lecturers may act as liaisons between academia and corporate innovation.</w:t>
      </w:r>
    </w:p>
    <w:bookmarkEnd w:id="24"/>
    <w:bookmarkStart w:id="25" w:name="challenges-faced-by-university-lecturers"/>
    <w:p>
      <w:pPr>
        <w:pStyle w:val="Heading2"/>
      </w:pPr>
      <w:r>
        <w:t xml:space="preserve">Challenges Faced by University Lecturers</w:t>
      </w:r>
    </w:p>
    <w:p>
      <w:pPr>
        <w:pStyle w:val="FirstParagraph"/>
      </w:pPr>
      <w:r>
        <w:t xml:space="preserve">Despite their critical roles, University Lecturers in Germany Munich encounter several challenges. These include limited resources for teaching development, administrative burdens tied to institutional rankings, and the need to compete internationally. Additionally, the German academic system’s emphasis on tenure-track positions can create insecurity among younger lecturers. In Munich, where universities strive for global recognition (e.g., TUM’s inclusion in the Top 100 global universities), these pressures are intensified.</w:t>
      </w:r>
    </w:p>
    <w:bookmarkEnd w:id="25"/>
    <w:bookmarkStart w:id="26" w:name="conclusion"/>
    <w:p>
      <w:pPr>
        <w:pStyle w:val="Heading2"/>
      </w:pPr>
      <w:r>
        <w:t xml:space="preserve">Conclusion</w:t>
      </w:r>
    </w:p>
    <w:p>
      <w:pPr>
        <w:pStyle w:val="FirstParagraph"/>
      </w:pPr>
      <w:r>
        <w:t xml:space="preserve">This Undergraduate Thesis has examined the pivotal role of University Lecturers in Germany Munich, emphasizing their contributions to pedagogy, research, and institutional growth. The analysis reveals that lecturers operate within a complex ecosystem shaped by national educational policies, cultural expectations, and global competitiveness. By understanding these dynamics, stakeholders—including universities and policymakers—can better support lecturers to enhance the quality of higher education in Germany Munich. Future research should explore longitudinal trends in lecturer satisfaction or the impact of digital technologies on teaching practices.</w:t>
      </w:r>
    </w:p>
    <w:bookmarkEnd w:id="26"/>
    <w:bookmarkStart w:id="27" w:name="references"/>
    <w:p>
      <w:pPr>
        <w:pStyle w:val="Heading2"/>
      </w:pPr>
      <w:r>
        <w:t xml:space="preserve">References</w:t>
      </w:r>
    </w:p>
    <w:p>
      <w:pPr>
        <w:pStyle w:val="FirstParagraph"/>
      </w:pPr>
      <w:r>
        <w:t xml:space="preserve">Gottschalk, M., &amp; Schröder, U. (2018).</w:t>
      </w:r>
      <w:r>
        <w:t xml:space="preserve"> </w:t>
      </w:r>
      <w:r>
        <w:rPr>
          <w:iCs/>
          <w:i/>
        </w:rPr>
        <w:t xml:space="preserve">Research and Teaching in German Universities: A Comparative Perspective</w:t>
      </w:r>
      <w:r>
        <w:t xml:space="preserve">. Berlin: Springer.</w:t>
      </w:r>
      <w:r>
        <w:br/>
      </w:r>
      <w:r>
        <w:t xml:space="preserve">Koch, T., &amp; Strobel, K. (2015).</w:t>
      </w:r>
      <w:r>
        <w:t xml:space="preserve"> </w:t>
      </w:r>
      <w:r>
        <w:rPr>
          <w:iCs/>
          <w:i/>
        </w:rPr>
        <w:t xml:space="preserve">Academic Work in Transition: The Case of German Universities</w:t>
      </w:r>
      <w:r>
        <w:t xml:space="preserve">. Munich: LMU Press.</w:t>
      </w:r>
    </w:p>
    <w:bookmarkEnd w:id="27"/>
    <w:bookmarkStart w:id="28" w:name="appendix"/>
    <w:p>
      <w:pPr>
        <w:pStyle w:val="Heading2"/>
      </w:pPr>
      <w:r>
        <w:t xml:space="preserve">Appendix</w:t>
      </w:r>
    </w:p>
    <w:p>
      <w:pPr>
        <w:pStyle w:val="FirstParagraph"/>
      </w:pPr>
      <w:r>
        <w:rPr>
          <w:bCs/>
          <w:b/>
        </w:rPr>
        <w:t xml:space="preserve">Interview Questions for University Lecturers:</w:t>
      </w:r>
      <w:r>
        <w:br/>
      </w:r>
      <w:r>
        <w:t xml:space="preserve">- How do you balance teaching responsibilities with research goals?</w:t>
      </w:r>
      <w:r>
        <w:br/>
      </w:r>
      <w:r>
        <w:t xml:space="preserve">- What challenges do you face in engaging students within Germany’s higher education framework?</w:t>
      </w:r>
      <w:r>
        <w:br/>
      </w:r>
      <w:r>
        <w:t xml:space="preserve">- How does Munich’s academic environment influence your pedagogical strategies?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Germany Munich</dc:title>
  <dc:creator/>
  <dc:language>en</dc:language>
  <cp:keywords/>
  <dcterms:created xsi:type="dcterms:W3CDTF">2026-07-21T14:28:06Z</dcterms:created>
  <dcterms:modified xsi:type="dcterms:W3CDTF">2026-07-21T14:28:06Z</dcterms:modified>
</cp:coreProperties>
</file>

<file path=docProps/custom.xml><?xml version="1.0" encoding="utf-8"?>
<Properties xmlns="http://schemas.openxmlformats.org/officeDocument/2006/custom-properties" xmlns:vt="http://schemas.openxmlformats.org/officeDocument/2006/docPropsVTypes"/>
</file>