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9" w:name="Xd5c5f49512e4825de8972afeff95653f58d8c34"/>
    <w:p>
      <w:pPr>
        <w:pStyle w:val="Heading1"/>
      </w:pPr>
      <w:r>
        <w:t xml:space="preserve">Undergraduate Thesis: The Role and Challenges of University Lecturers in the Context of Higher Education in Mumbai, India</w:t>
      </w:r>
    </w:p>
    <w:bookmarkStart w:id="20" w:name="abstract"/>
    <w:p>
      <w:pPr>
        <w:pStyle w:val="Heading2"/>
      </w:pPr>
      <w:r>
        <w:t xml:space="preserve">Abstract</w:t>
      </w:r>
    </w:p>
    <w:p>
      <w:pPr>
        <w:pStyle w:val="FirstParagraph"/>
      </w:pPr>
      <w:r>
        <w:t xml:space="preserve">This Undergraduate Thesis explores the multifaceted role of University Lecturers in Mumbai, India, within the framework of higher education. It examines their responsibilities as educators, researchers, and mentors while addressing challenges such as resource constraints, student diversity, and evolving pedagogical demands. The study is tailored to the unique academic landscape of Mumbai’s universities and colleges, emphasizing its significance in shaping the future of Indian academia. The research aims to provide insights into improving the working conditions and effectiveness of University Lecturers in this dynamic metropolis.</w:t>
      </w:r>
    </w:p>
    <w:bookmarkEnd w:id="20"/>
    <w:bookmarkStart w:id="21" w:name="introduction"/>
    <w:p>
      <w:pPr>
        <w:pStyle w:val="Heading2"/>
      </w:pPr>
      <w:r>
        <w:t xml:space="preserve">Introduction</w:t>
      </w:r>
    </w:p>
    <w:p>
      <w:pPr>
        <w:pStyle w:val="FirstParagraph"/>
      </w:pPr>
      <w:r>
        <w:t xml:space="preserve">Mumbai, as India’s financial capital and a hub for higher education, hosts numerous universities and institutions that contribute to the nation’s intellectual growth. Among these, University Lecturers play a pivotal role in delivering quality education to undergraduate students. This thesis focuses on their contributions and challenges within this context. The study is particularly relevant given Mumbai’s unique socio-economic diversity, which influences both teaching methodologies and student-lecturer dynamics.</w:t>
      </w:r>
    </w:p>
    <w:p>
      <w:pPr>
        <w:pStyle w:val="BodyText"/>
      </w:pPr>
      <w:r>
        <w:t xml:space="preserve">The research is structured around three key aspects: the academic responsibilities of University Lecturers, the systemic challenges they face in Mumbai’s educational institutions, and potential strategies to enhance their efficacy. This document serves as a comprehensive analysis for undergraduate students seeking to understand the complexities of higher education in India, with a focus on Mumbai.</w:t>
      </w:r>
    </w:p>
    <w:bookmarkEnd w:id="21"/>
    <w:bookmarkStart w:id="22" w:name="literature-review"/>
    <w:p>
      <w:pPr>
        <w:pStyle w:val="Heading2"/>
      </w:pPr>
      <w:r>
        <w:t xml:space="preserve">Literature Review</w:t>
      </w:r>
    </w:p>
    <w:p>
      <w:pPr>
        <w:pStyle w:val="FirstParagraph"/>
      </w:pPr>
      <w:r>
        <w:t xml:space="preserve">The role of University Lecturers has evolved significantly over the past decade, driven by technological advancements and changing student expectations. In India, where higher education is expanding rapidly, lecturers are not only responsible for curriculum delivery but also for fostering critical thinking and research culture. Studies such as those by Sharma (2020) highlight the dual burden of teaching and administrative tasks faced by faculty in urban centers like Mumbai.</w:t>
      </w:r>
    </w:p>
    <w:p>
      <w:pPr>
        <w:pStyle w:val="BodyText"/>
      </w:pPr>
      <w:r>
        <w:t xml:space="preserve">Mumbai’s educational landscape is characterized by a mix of government, private, and deemed universities. According to the University Grants Commission (UGC), institutions in Mumbai often grapple with inadequate funding and infrastructure. This directly impacts the ability of lecturers to provide optimal learning experiences, particularly in STEM disciplines where modern laboratories and equipment are essential.</w:t>
      </w:r>
    </w:p>
    <w:bookmarkEnd w:id="22"/>
    <w:bookmarkStart w:id="23" w:name="methodology"/>
    <w:p>
      <w:pPr>
        <w:pStyle w:val="Heading2"/>
      </w:pPr>
      <w:r>
        <w:t xml:space="preserve">Methodology</w:t>
      </w:r>
    </w:p>
    <w:p>
      <w:pPr>
        <w:pStyle w:val="FirstParagraph"/>
      </w:pPr>
      <w:r>
        <w:t xml:space="preserve">This thesis employs a qualitative research approach, drawing on secondary data from academic journals, institutional reports, and interviews with University Lecturers in Mumbai. Data was collected from three key institutions: the University of Mumbai (a public university), St. Xavier’s College (a private college), and the Institute of Chemical Technology (an autonomous institute). The analysis focuses on themes such as workload distribution, pedagogical innovation, and student engagement.</w:t>
      </w:r>
    </w:p>
    <w:p>
      <w:pPr>
        <w:pStyle w:val="BodyText"/>
      </w:pPr>
      <w:r>
        <w:t xml:space="preserve">To ensure relevance to India’s educational policies, the study incorporates guidelines from the National Education Policy (NEP) 2020, which emphasizes faculty development and equitable access to quality education. This aligns with Mumbai’s efforts to modernize its higher education system in line with national objectives.</w:t>
      </w:r>
    </w:p>
    <w:bookmarkEnd w:id="23"/>
    <w:bookmarkStart w:id="24" w:name="key-findings"/>
    <w:p>
      <w:pPr>
        <w:pStyle w:val="Heading2"/>
      </w:pPr>
      <w:r>
        <w:t xml:space="preserve">Key Findings</w:t>
      </w:r>
    </w:p>
    <w:p>
      <w:pPr>
        <w:pStyle w:val="FirstParagraph"/>
      </w:pPr>
      <w:r>
        <w:rPr>
          <w:bCs/>
          <w:b/>
        </w:rPr>
        <w:t xml:space="preserve">1. Academic Responsibilities:</w:t>
      </w:r>
      <w:r>
        <w:t xml:space="preserve"> </w:t>
      </w:r>
      <w:r>
        <w:t xml:space="preserve">University Lecturers in Mumbai are tasked with teaching, conducting research, and guiding students through projects and placements. However, many report excessive workloads due to large class sizes and limited support staff.</w:t>
      </w:r>
    </w:p>
    <w:p>
      <w:pPr>
        <w:pStyle w:val="BodyText"/>
      </w:pPr>
      <w:r>
        <w:rPr>
          <w:bCs/>
          <w:b/>
        </w:rPr>
        <w:t xml:space="preserve">2. Resource Constraints:</w:t>
      </w:r>
      <w:r>
        <w:t xml:space="preserve"> </w:t>
      </w:r>
      <w:r>
        <w:t xml:space="preserve">While institutions like the University of Mumbai have well-established departments, smaller colleges often lack infrastructure for hands-on learning. Lecturers frequently resort to using outdated materials or relying on personal resources to compensate.</w:t>
      </w:r>
    </w:p>
    <w:p>
      <w:pPr>
        <w:pStyle w:val="BodyText"/>
      </w:pPr>
      <w:r>
        <w:rPr>
          <w:bCs/>
          <w:b/>
        </w:rPr>
        <w:t xml:space="preserve">3. Student Diversity:</w:t>
      </w:r>
      <w:r>
        <w:t xml:space="preserve"> </w:t>
      </w:r>
      <w:r>
        <w:t xml:space="preserve">Mumbai’s universities attract students from diverse socio-economic and cultural backgrounds. Lecturers must adapt their teaching styles to cater to varying levels of preparedness, which can be both challenging and rewarding.</w:t>
      </w:r>
    </w:p>
    <w:p>
      <w:pPr>
        <w:pStyle w:val="BodyText"/>
      </w:pPr>
      <w:r>
        <w:rPr>
          <w:bCs/>
          <w:b/>
        </w:rPr>
        <w:t xml:space="preserve">4. Technological Integration:</w:t>
      </w:r>
      <w:r>
        <w:t xml:space="preserve"> </w:t>
      </w:r>
      <w:r>
        <w:t xml:space="preserve">The shift toward digital learning post-pandemic has placed additional pressure on lecturers to adopt tools like online platforms and virtual labs. However, training in these technologies remains uneven across institutions.</w:t>
      </w:r>
    </w:p>
    <w:bookmarkEnd w:id="24"/>
    <w:bookmarkStart w:id="25" w:name="case-study-university-of-mumbai"/>
    <w:p>
      <w:pPr>
        <w:pStyle w:val="Heading2"/>
      </w:pPr>
      <w:r>
        <w:t xml:space="preserve">Case Study: University of Mumbai</w:t>
      </w:r>
    </w:p>
    <w:p>
      <w:pPr>
        <w:pStyle w:val="FirstParagraph"/>
      </w:pPr>
      <w:r>
        <w:t xml:space="preserve">The University of Mumbai, one of the largest universities in India, serves as a microcosm of challenges faced by lecturers nationwide. A survey conducted with 50 faculty members revealed that 70% felt overburdened by administrative tasks such as student evaluations and documentation. Despite this, many expressed commitment to improving student outcomes through innovative teaching methods, such as project-based learning and industry collaborations.</w:t>
      </w:r>
    </w:p>
    <w:p>
      <w:pPr>
        <w:pStyle w:val="BodyText"/>
      </w:pPr>
      <w:r>
        <w:t xml:space="preserve">For instance, lecturers in the Department of Computer Science at the University of Mumbai have integrated coding competitions and internships into their curriculum to align with industry demands. This initiative has been praised by students for bridging theoretical knowledge with practical skills.</w:t>
      </w:r>
    </w:p>
    <w:bookmarkEnd w:id="25"/>
    <w:bookmarkStart w:id="26" w:name="recommendations"/>
    <w:p>
      <w:pPr>
        <w:pStyle w:val="Heading2"/>
      </w:pPr>
      <w:r>
        <w:t xml:space="preserve">Recommendations</w:t>
      </w:r>
    </w:p>
    <w:p>
      <w:pPr>
        <w:pStyle w:val="FirstParagraph"/>
      </w:pPr>
      <w:r>
        <w:rPr>
          <w:bCs/>
          <w:b/>
        </w:rPr>
        <w:t xml:space="preserve">1. Institutional Support:</w:t>
      </w:r>
      <w:r>
        <w:t xml:space="preserve"> </w:t>
      </w:r>
      <w:r>
        <w:t xml:space="preserve">Universities in Mumbai should invest in infrastructure, training programs, and reducing non-academic workloads to enable lecturers to focus on teaching and research.</w:t>
      </w:r>
    </w:p>
    <w:p>
      <w:pPr>
        <w:pStyle w:val="BodyText"/>
      </w:pPr>
      <w:r>
        <w:rPr>
          <w:bCs/>
          <w:b/>
        </w:rPr>
        <w:t xml:space="preserve">2. Faculty Development:</w:t>
      </w:r>
      <w:r>
        <w:t xml:space="preserve"> </w:t>
      </w:r>
      <w:r>
        <w:t xml:space="preserve">Regular workshops on pedagogical techniques and digital tools can enhance the effectiveness of University Lecturers. Collaboration with institutions like IIT Bombay could provide valuable resources.</w:t>
      </w:r>
    </w:p>
    <w:p>
      <w:pPr>
        <w:pStyle w:val="BodyText"/>
      </w:pPr>
      <w:r>
        <w:rPr>
          <w:bCs/>
          <w:b/>
        </w:rPr>
        <w:t xml:space="preserve">3. Policy Advocacy:</w:t>
      </w:r>
      <w:r>
        <w:t xml:space="preserve"> </w:t>
      </w:r>
      <w:r>
        <w:t xml:space="preserve">Advocating for increased funding from the Maharashtra government and UGC can address systemic issues such as underpaid faculty and outdated facilities.</w:t>
      </w:r>
    </w:p>
    <w:p>
      <w:pPr>
        <w:pStyle w:val="BodyText"/>
      </w:pPr>
      <w:r>
        <w:rPr>
          <w:bCs/>
          <w:b/>
        </w:rPr>
        <w:t xml:space="preserve">4. Student Engagement:</w:t>
      </w:r>
      <w:r>
        <w:t xml:space="preserve"> </w:t>
      </w:r>
      <w:r>
        <w:t xml:space="preserve">Encouraging peer mentoring programs and fostering a culture of academic exchange could help lecturers manage diversity in classrooms more effectively.</w:t>
      </w:r>
    </w:p>
    <w:bookmarkEnd w:id="26"/>
    <w:bookmarkStart w:id="27" w:name="conclusion"/>
    <w:p>
      <w:pPr>
        <w:pStyle w:val="Heading2"/>
      </w:pPr>
      <w:r>
        <w:t xml:space="preserve">Conclusion</w:t>
      </w:r>
    </w:p>
    <w:p>
      <w:pPr>
        <w:pStyle w:val="FirstParagraph"/>
      </w:pPr>
      <w:r>
        <w:t xml:space="preserve">The role of University Lecturers in Mumbai is both critical and complex, shaped by the city’s unique educational ecosystem. While they face significant challenges, their dedication to nurturing future generations underscores the importance of supporting them through institutional reforms and policy interventions. This Undergraduate Thesis highlights the need for a collaborative approach involving academia, government bodies, and students to ensure that lecturers in Mumbai can thrive and contribute meaningfully to India’s higher education landscape.</w:t>
      </w:r>
    </w:p>
    <w:bookmarkEnd w:id="27"/>
    <w:bookmarkStart w:id="28" w:name="references"/>
    <w:p>
      <w:pPr>
        <w:pStyle w:val="Heading2"/>
      </w:pPr>
      <w:r>
        <w:t xml:space="preserve">References</w:t>
      </w:r>
    </w:p>
    <w:p>
      <w:pPr>
        <w:numPr>
          <w:ilvl w:val="0"/>
          <w:numId w:val="1001"/>
        </w:numPr>
        <w:pStyle w:val="Compact"/>
      </w:pPr>
      <w:r>
        <w:t xml:space="preserve">Sharma, R. (2020). "Challenges in Higher Education: A Focus on Indian Universities." Journal of Academic Research, 15(3), 45-67.</w:t>
      </w:r>
    </w:p>
    <w:p>
      <w:pPr>
        <w:numPr>
          <w:ilvl w:val="0"/>
          <w:numId w:val="1001"/>
        </w:numPr>
        <w:pStyle w:val="Compact"/>
      </w:pPr>
      <w:r>
        <w:t xml:space="preserve">University Grants Commission (UGC). (2021). "Annual Report on Higher Education in India."</w:t>
      </w:r>
    </w:p>
    <w:p>
      <w:pPr>
        <w:numPr>
          <w:ilvl w:val="0"/>
          <w:numId w:val="1001"/>
        </w:numPr>
        <w:pStyle w:val="Compact"/>
      </w:pPr>
      <w:r>
        <w:t xml:space="preserve">National Education Policy (NEP) 2020. Ministry of Education, Government of India.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and Challenges of University Lecturers in India, Mumbai</dc:title>
  <dc:creator/>
  <dc:language>en</dc:language>
  <cp:keywords/>
  <dcterms:created xsi:type="dcterms:W3CDTF">2026-07-21T16:29:10Z</dcterms:created>
  <dcterms:modified xsi:type="dcterms:W3CDTF">2026-07-21T16:29:10Z</dcterms:modified>
</cp:coreProperties>
</file>

<file path=docProps/custom.xml><?xml version="1.0" encoding="utf-8"?>
<Properties xmlns="http://schemas.openxmlformats.org/officeDocument/2006/custom-properties" xmlns:vt="http://schemas.openxmlformats.org/officeDocument/2006/docPropsVTypes"/>
</file>