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Iran's</w:t>
      </w:r>
      <w:r>
        <w:t xml:space="preserve"> </w:t>
      </w:r>
      <w:r>
        <w:t xml:space="preserve">Tehran</w:t>
      </w:r>
    </w:p>
    <w:p>
      <w:pPr>
        <w:pStyle w:val="FirstParagraph"/>
      </w:pPr>
      <w:r>
        <w:t xml:space="preserve">```html</w:t>
      </w:r>
    </w:p>
    <w:bookmarkStart w:id="29" w:name="X0e080b978acedb6c4e559ff9672b28f3ffe0d85"/>
    <w:p>
      <w:pPr>
        <w:pStyle w:val="Heading1"/>
      </w:pPr>
      <w:r>
        <w:t xml:space="preserve">Undergraduate Thesis on the Role and Challenges of University Lecturers in Iran's Tehran</w:t>
      </w:r>
    </w:p>
    <w:bookmarkStart w:id="20" w:name="abstract"/>
    <w:p>
      <w:pPr>
        <w:pStyle w:val="Heading2"/>
      </w:pPr>
      <w:r>
        <w:t xml:space="preserve">Abstract</w:t>
      </w:r>
    </w:p>
    <w:p>
      <w:pPr>
        <w:pStyle w:val="FirstParagraph"/>
      </w:pPr>
      <w:r>
        <w:t xml:space="preserve">This Undergraduate Thesis explores the multifaceted roles, responsibilities, and challenges faced by University Lecturers in Iran's Tehran. As a hub of higher education, Tehran hosts some of the most prestigious universities in the country, making it a critical location for studying academic practices. The study highlights how University Lecturers navigate their roles as educators, researchers, and administrators while addressing systemic challenges such as resource limitations, administrative pressures, and societal expectations. By analyzing qualitative data from interviews with lecturers and reviewing academic literature on education systems in Iran, this thesis provides insights into improving the working conditions and effectiveness of University Lecturers in Tehran.</w:t>
      </w:r>
    </w:p>
    <w:bookmarkEnd w:id="20"/>
    <w:bookmarkStart w:id="21" w:name="introduction"/>
    <w:p>
      <w:pPr>
        <w:pStyle w:val="Heading2"/>
      </w:pPr>
      <w:r>
        <w:t xml:space="preserve">Introduction</w:t>
      </w:r>
    </w:p>
    <w:p>
      <w:pPr>
        <w:pStyle w:val="FirstParagraph"/>
      </w:pPr>
      <w:r>
        <w:t xml:space="preserve">The role of University Lecturers is pivotal to the quality of higher education. In Iran's Tehran, where universities such as Sharif University of Technology, Tehran University, and Islamic Azad University are located, lecturers play a central role in shaping academic excellence. This Undergraduate Thesis aims to examine the unique challenges faced by these educators in a context marked by rapid societal changes and high academic demands. The study is particularly relevant to Iran's educational landscape, where the government emphasizes both scientific advancement and cultural values. By focusing on Tehran, this research addresses how local factors—such as population density, policy frameworks, and institutional structures—affect the experiences of University Lecturers.</w:t>
      </w:r>
    </w:p>
    <w:bookmarkEnd w:id="21"/>
    <w:bookmarkStart w:id="22" w:name="role-of-university-lecturers-in-tehran"/>
    <w:p>
      <w:pPr>
        <w:pStyle w:val="Heading2"/>
      </w:pPr>
      <w:r>
        <w:t xml:space="preserve">Role of University Lecturers in Tehran</w:t>
      </w:r>
    </w:p>
    <w:p>
      <w:pPr>
        <w:pStyle w:val="FirstParagraph"/>
      </w:pPr>
      <w:r>
        <w:t xml:space="preserve">University Lecturers in Tehran are responsible for teaching undergraduate and graduate courses, conducting research, and contributing to administrative tasks. Their work spans diverse disciplines, from engineering and medicine to humanities and social sciences. In institutions like Tehran University, lecturers often lead interdisciplinary projects that align with national priorities such as technological innovation and cultural preservation.</w:t>
      </w:r>
    </w:p>
    <w:p>
      <w:pPr>
        <w:pStyle w:val="BodyText"/>
      </w:pPr>
      <w:r>
        <w:t xml:space="preserve">Teaching responsibilities include preparing syllabi, delivering lectures, assessing students, and mentoring research projects. However, the growing student population in Tehran's universities has intensified workloads. For instance, a single lecturer may teach multiple sections of a course while managing research grants or administrative duties. This dual role is further complicated by Iran's emphasis on integrating Islamic values into curricula.</w:t>
      </w:r>
    </w:p>
    <w:bookmarkEnd w:id="22"/>
    <w:bookmarkStart w:id="23" w:name="challenges-faced-by-university-lecturers"/>
    <w:p>
      <w:pPr>
        <w:pStyle w:val="Heading2"/>
      </w:pPr>
      <w:r>
        <w:t xml:space="preserve">Challenges Faced by University Lecturers</w:t>
      </w:r>
    </w:p>
    <w:p>
      <w:pPr>
        <w:pStyle w:val="FirstParagraph"/>
      </w:pPr>
      <w:r>
        <w:t xml:space="preserve">The challenges faced by University Lecturers in Tehran are multifaceted and reflect broader issues within Iran's education system. Key challenges include:</w:t>
      </w:r>
    </w:p>
    <w:p>
      <w:pPr>
        <w:numPr>
          <w:ilvl w:val="0"/>
          <w:numId w:val="1001"/>
        </w:numPr>
        <w:pStyle w:val="Compact"/>
      </w:pPr>
      <w:r>
        <w:rPr>
          <w:bCs/>
          <w:b/>
        </w:rPr>
        <w:t xml:space="preserve">Limited Resources:</w:t>
      </w:r>
      <w:r>
        <w:t xml:space="preserve"> </w:t>
      </w:r>
      <w:r>
        <w:t xml:space="preserve">Many universities in Tehran struggle with outdated infrastructure, insufficient funding for research, and a shortage of modern laboratory equipment.</w:t>
      </w:r>
    </w:p>
    <w:p>
      <w:pPr>
        <w:numPr>
          <w:ilvl w:val="0"/>
          <w:numId w:val="1001"/>
        </w:numPr>
        <w:pStyle w:val="Compact"/>
      </w:pPr>
      <w:r>
        <w:rPr>
          <w:bCs/>
          <w:b/>
        </w:rPr>
        <w:t xml:space="preserve">Administrative Pressures:</w:t>
      </w:r>
      <w:r>
        <w:t xml:space="preserve"> </w:t>
      </w:r>
      <w:r>
        <w:t xml:space="preserve">Lecturers often spend significant time on bureaucratic tasks, such as filling out paperwork for student enrollment or aligning courses with government-mandated curricula.</w:t>
      </w:r>
    </w:p>
    <w:p>
      <w:pPr>
        <w:numPr>
          <w:ilvl w:val="0"/>
          <w:numId w:val="1001"/>
        </w:numPr>
        <w:pStyle w:val="Compact"/>
      </w:pPr>
      <w:r>
        <w:rPr>
          <w:bCs/>
          <w:b/>
        </w:rPr>
        <w:t xml:space="preserve">Balancing Research and Teaching:</w:t>
      </w:r>
      <w:r>
        <w:t xml:space="preserve"> </w:t>
      </w:r>
      <w:r>
        <w:t xml:space="preserve">The pressure to publish in international journals while maintaining high-quality teaching is a common struggle, especially in competitive fields like engineering and computer science.</w:t>
      </w:r>
    </w:p>
    <w:p>
      <w:pPr>
        <w:numPr>
          <w:ilvl w:val="0"/>
          <w:numId w:val="1001"/>
        </w:numPr>
        <w:pStyle w:val="Compact"/>
      </w:pPr>
      <w:r>
        <w:rPr>
          <w:bCs/>
          <w:b/>
        </w:rPr>
        <w:t xml:space="preserve">Societal Expectations:</w:t>
      </w:r>
      <w:r>
        <w:t xml:space="preserve"> </w:t>
      </w:r>
      <w:r>
        <w:t xml:space="preserve">In Iran, where academic roles are highly respected but also scrutinized, lecturers must navigate cultural norms that sometimes limit academic freedom or encourage conformity to state ideologies.</w:t>
      </w:r>
    </w:p>
    <w:bookmarkEnd w:id="23"/>
    <w:bookmarkStart w:id="24" w:name="case-study-tehran-university"/>
    <w:p>
      <w:pPr>
        <w:pStyle w:val="Heading2"/>
      </w:pPr>
      <w:r>
        <w:t xml:space="preserve">Case Study: Tehran University</w:t>
      </w:r>
    </w:p>
    <w:p>
      <w:pPr>
        <w:pStyle w:val="FirstParagraph"/>
      </w:pPr>
      <w:r>
        <w:t xml:space="preserve">Tehran University serves as a critical case study in this Undergraduate Thesis. As one of Iran's oldest and most renowned institutions, it exemplifies the opportunities and obstacles faced by lecturers. Interviews with faculty members reveal that while many are passionate about their work, they often cite resource constraints as a major barrier to innovation. For example, professors in STEM fields report difficulties accessing international journals due to sanctions or limited internet access.</w:t>
      </w:r>
    </w:p>
    <w:p>
      <w:pPr>
        <w:pStyle w:val="BodyText"/>
      </w:pPr>
      <w:r>
        <w:t xml:space="preserve">Additionally, the university's focus on producing graduates who meet national economic goals creates pressure to prioritize applied research over theoretical inquiry. This dynamic raises questions about how University Lecturers in Tehran balance institutional demands with their own academic aspirations.</w:t>
      </w:r>
    </w:p>
    <w:bookmarkEnd w:id="24"/>
    <w:bookmarkStart w:id="25" w:name="recommendations-for-improvement"/>
    <w:p>
      <w:pPr>
        <w:pStyle w:val="Heading2"/>
      </w:pPr>
      <w:r>
        <w:t xml:space="preserve">Recommendations for Improvement</w:t>
      </w:r>
    </w:p>
    <w:p>
      <w:pPr>
        <w:pStyle w:val="FirstParagraph"/>
      </w:pPr>
      <w:r>
        <w:t xml:space="preserve">To enhance the effectiveness of University Lecturers in Tehran, several recommendations are proposed:</w:t>
      </w:r>
    </w:p>
    <w:p>
      <w:pPr>
        <w:numPr>
          <w:ilvl w:val="0"/>
          <w:numId w:val="1002"/>
        </w:numPr>
        <w:pStyle w:val="Compact"/>
      </w:pPr>
      <w:r>
        <w:rPr>
          <w:bCs/>
          <w:b/>
        </w:rPr>
        <w:t xml:space="preserve">Increased Funding:</w:t>
      </w:r>
      <w:r>
        <w:t xml:space="preserve"> </w:t>
      </w:r>
      <w:r>
        <w:t xml:space="preserve">The Iranian government and private sector should invest more in university infrastructure and research grants to support lecturers' academic goals.</w:t>
      </w:r>
    </w:p>
    <w:p>
      <w:pPr>
        <w:numPr>
          <w:ilvl w:val="0"/>
          <w:numId w:val="1002"/>
        </w:numPr>
        <w:pStyle w:val="Compact"/>
      </w:pPr>
      <w:r>
        <w:rPr>
          <w:bCs/>
          <w:b/>
        </w:rPr>
        <w:t xml:space="preserve">Reduced Administrative Burden:</w:t>
      </w:r>
      <w:r>
        <w:t xml:space="preserve"> </w:t>
      </w:r>
      <w:r>
        <w:t xml:space="preserve">Streamlining bureaucratic processes would allow lecturers to focus on teaching and research. This could involve digitizing administrative tasks or providing dedicated staff for paperwork.</w:t>
      </w:r>
    </w:p>
    <w:p>
      <w:pPr>
        <w:numPr>
          <w:ilvl w:val="0"/>
          <w:numId w:val="1002"/>
        </w:numPr>
        <w:pStyle w:val="Compact"/>
      </w:pPr>
      <w:r>
        <w:rPr>
          <w:bCs/>
          <w:b/>
        </w:rPr>
        <w:t xml:space="preserve">Professional Development Programs:</w:t>
      </w:r>
      <w:r>
        <w:t xml:space="preserve"> </w:t>
      </w:r>
      <w:r>
        <w:t xml:space="preserve">Workshops on modern pedagogical techniques, grant writing, and international collaboration can empower lecturers to excel in their roles.</w:t>
      </w:r>
    </w:p>
    <w:p>
      <w:pPr>
        <w:numPr>
          <w:ilvl w:val="0"/>
          <w:numId w:val="1002"/>
        </w:numPr>
        <w:pStyle w:val="Compact"/>
      </w:pPr>
      <w:r>
        <w:rPr>
          <w:bCs/>
          <w:b/>
        </w:rPr>
        <w:t xml:space="preserve">Promoting Academic Freedom:</w:t>
      </w:r>
      <w:r>
        <w:t xml:space="preserve"> </w:t>
      </w:r>
      <w:r>
        <w:t xml:space="preserve">Policies that protect University Lecturers from political interference and encourage diverse viewpoints would foster a more dynamic academic environment in Tehran.</w:t>
      </w:r>
    </w:p>
    <w:bookmarkEnd w:id="25"/>
    <w:bookmarkStart w:id="26" w:name="conclusion"/>
    <w:p>
      <w:pPr>
        <w:pStyle w:val="Heading2"/>
      </w:pPr>
      <w:r>
        <w:t xml:space="preserve">Conclusion</w:t>
      </w:r>
    </w:p>
    <w:p>
      <w:pPr>
        <w:pStyle w:val="FirstParagraph"/>
      </w:pPr>
      <w:r>
        <w:t xml:space="preserve">This Undergraduate Thesis underscores the critical importance of University Lecturers in Iran's Tehran as both educators and contributors to national development. By examining their roles, challenges, and potential solutions, the study highlights the need for systemic support to ensure academic excellence. As Tehran continues to grow as a center of higher education in Iran, addressing these issues will be essential for nurturing a new generation of scholars and leaders.</w:t>
      </w:r>
    </w:p>
    <w:bookmarkEnd w:id="26"/>
    <w:bookmarkStart w:id="27" w:name="references"/>
    <w:p>
      <w:pPr>
        <w:pStyle w:val="Heading2"/>
      </w:pPr>
      <w:r>
        <w:t xml:space="preserve">References</w:t>
      </w:r>
    </w:p>
    <w:p>
      <w:pPr>
        <w:pStyle w:val="FirstParagraph"/>
      </w:pPr>
      <w:r>
        <w:t xml:space="preserve">• Ministry of Science, Research, and Technology (Iran). (2023).</w:t>
      </w:r>
      <w:r>
        <w:t xml:space="preserve"> </w:t>
      </w:r>
      <w:r>
        <w:rPr>
          <w:iCs/>
          <w:i/>
        </w:rPr>
        <w:t xml:space="preserve">National Education Policy 2030.</w:t>
      </w:r>
      <w:r>
        <w:br/>
      </w:r>
      <w:r>
        <w:t xml:space="preserve">• Tehran University. (n.d.).</w:t>
      </w:r>
      <w:r>
        <w:t xml:space="preserve"> </w:t>
      </w:r>
      <w:r>
        <w:rPr>
          <w:iCs/>
          <w:i/>
        </w:rPr>
        <w:t xml:space="preserve">About Us: Our Mission and Vision.</w:t>
      </w:r>
      <w:r>
        <w:br/>
      </w:r>
      <w:r>
        <w:t xml:space="preserve">• UNESCO. (2019).</w:t>
      </w:r>
      <w:r>
        <w:t xml:space="preserve"> </w:t>
      </w:r>
      <w:r>
        <w:rPr>
          <w:iCs/>
          <w:i/>
        </w:rPr>
        <w:t xml:space="preserve">Higher Education in the Middle East and North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r>
        <w:br/>
      </w:r>
      <w:r>
        <w:rPr>
          <w:bCs/>
          <w:b/>
        </w:rPr>
        <w:t xml:space="preserve">Appendix B:</w:t>
      </w:r>
      <w:r>
        <w:t xml:space="preserve"> </w:t>
      </w:r>
      <w:r>
        <w:t xml:space="preserve">Data Collection Methodology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Iran's Tehran</dc:title>
  <dc:creator/>
  <dc:language>en</dc:language>
  <cp:keywords/>
  <dcterms:created xsi:type="dcterms:W3CDTF">2026-07-21T06:40:45Z</dcterms:created>
  <dcterms:modified xsi:type="dcterms:W3CDTF">2026-07-21T06:40:45Z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