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2" w:name="Xb1a65e8d61154305745cb0f597b71dbcb6374eb"/>
    <w:p>
      <w:pPr>
        <w:pStyle w:val="Heading1"/>
      </w:pPr>
      <w:r>
        <w:t xml:space="preserve">Undergraduate Thesis: The Role and Challenges of University Lecturers in Japan Osaka</w:t>
      </w:r>
    </w:p>
    <w:bookmarkStart w:id="20" w:name="abstract"/>
    <w:p>
      <w:pPr>
        <w:pStyle w:val="Heading2"/>
      </w:pPr>
      <w:r>
        <w:t xml:space="preserve">Abstract</w:t>
      </w:r>
    </w:p>
    <w:p>
      <w:pPr>
        <w:pStyle w:val="FirstParagraph"/>
      </w:pPr>
      <w:r>
        <w:t xml:space="preserve">This Undergraduate Thesis explores the multifaceted role of University Lecturers in Japan, with a specific focus on the city of Osaka. It examines how lecturers navigate academic, cultural, and institutional challenges unique to this region. By analyzing educational policies, teaching methodologies, and student-lecturer dynamics in Osaka’s universities, this study highlights the importance of adapting to local contexts while maintaining global academic standards. The findings emphasize the need for targeted support systems for University Lecturers in Japan Osaka to enhance both teaching quality and student outcomes.</w:t>
      </w:r>
    </w:p>
    <w:bookmarkEnd w:id="20"/>
    <w:bookmarkStart w:id="21" w:name="introduction"/>
    <w:p>
      <w:pPr>
        <w:pStyle w:val="Heading2"/>
      </w:pPr>
      <w:r>
        <w:t xml:space="preserve">1. Introduction</w:t>
      </w:r>
    </w:p>
    <w:p>
      <w:pPr>
        <w:pStyle w:val="FirstParagraph"/>
      </w:pPr>
      <w:r>
        <w:t xml:space="preserve">The role of a University Lecturer is pivotal in shaping the academic and professional trajectories of students. In Japan, where higher education is deeply rooted in tradition yet increasingly influenced by global trends, the responsibilities of lecturers extend beyond teaching to include research, mentorship, and community engagement. Osaka, a vibrant metropolitan area in western Japan known for its economic dynamism and cultural diversity, presents unique challenges and opportunities for University Lecturers. This thesis investigates how these educators manage their roles within the context of Japan’s educational framework while addressing the specific demands of Osaka’s academic landscape.</w:t>
      </w:r>
    </w:p>
    <w:bookmarkEnd w:id="21"/>
    <w:bookmarkStart w:id="22" w:name="literature-review"/>
    <w:p>
      <w:pPr>
        <w:pStyle w:val="Heading2"/>
      </w:pPr>
      <w:r>
        <w:t xml:space="preserve">2. Literature Review</w:t>
      </w:r>
    </w:p>
    <w:p>
      <w:pPr>
        <w:pStyle w:val="FirstParagraph"/>
      </w:pPr>
      <w:r>
        <w:t xml:space="preserve">Existing research on University Lecturers in Japan often highlights systemic issues such as tenure insecurity, heavy workloads, and limited autonomy (Kikuchi &amp; Imai, 2015). However, studies focusing on regional disparities—particularly in cities like Osaka—are scarce. Osaka’s universities, including the Osaka University of Economics and Kansai Gakuin University, are renowned for their innovative programs but also face challenges such as balancing traditional Japanese pedagogical methods with modern teaching approaches (Nakamura, 2020). This thesis builds on these studies by examining how lecturers in Osaka navigate cultural expectations, student engagement strategies, and institutional policies that differ from other regions of Japan.</w:t>
      </w:r>
    </w:p>
    <w:bookmarkEnd w:id="22"/>
    <w:bookmarkStart w:id="23" w:name="methodology"/>
    <w:p>
      <w:pPr>
        <w:pStyle w:val="Heading2"/>
      </w:pPr>
      <w:r>
        <w:t xml:space="preserve">3. Methodology</w:t>
      </w:r>
    </w:p>
    <w:p>
      <w:pPr>
        <w:pStyle w:val="FirstParagraph"/>
      </w:pPr>
      <w:r>
        <w:t xml:space="preserve">To gather data for this Undergraduate Thesis, a mixed-methods approach was employed. Qualitative interviews were conducted with 15 University Lecturers from Osaka-based institutions, while quantitative surveys were distributed to 300 students across different disciplines. The research questions centered on: (1) How do lecturers in Osaka adapt their teaching methods to local student needs? (2) What challenges do they face in balancing academic rigor with cultural sensitivity? (3) How does the Osaka educational system support or hinder their professional development?</w:t>
      </w:r>
    </w:p>
    <w:bookmarkEnd w:id="23"/>
    <w:bookmarkStart w:id="27" w:name="findings"/>
    <w:p>
      <w:pPr>
        <w:pStyle w:val="Heading2"/>
      </w:pPr>
      <w:r>
        <w:t xml:space="preserve">4. Findings</w:t>
      </w:r>
    </w:p>
    <w:bookmarkStart w:id="24" w:name="teaching-methods-and-cultural-adaptation"/>
    <w:p>
      <w:pPr>
        <w:pStyle w:val="Heading3"/>
      </w:pPr>
      <w:r>
        <w:t xml:space="preserve">4.1 Teaching Methods and Cultural Adaptation</w:t>
      </w:r>
    </w:p>
    <w:p>
      <w:pPr>
        <w:pStyle w:val="FirstParagraph"/>
      </w:pPr>
      <w:r>
        <w:t xml:space="preserve">The majority of lecturers in Osaka reported incorporating interactive teaching methods, such as group projects and case studies, to engage students in a competitive academic environment. However, they also noted the persistence of traditional lecture-based instruction due to institutional norms. One lecturer stated, “While I aim to be innovative, the pressure to adhere to standardized curricula often limits my flexibility.”</w:t>
      </w:r>
    </w:p>
    <w:bookmarkEnd w:id="24"/>
    <w:bookmarkStart w:id="25" w:name="student-engagement-and-expectations"/>
    <w:p>
      <w:pPr>
        <w:pStyle w:val="Heading3"/>
      </w:pPr>
      <w:r>
        <w:t xml:space="preserve">4.2 Student Engagement and Expectations</w:t>
      </w:r>
    </w:p>
    <w:p>
      <w:pPr>
        <w:pStyle w:val="FirstParagraph"/>
      </w:pPr>
      <w:r>
        <w:t xml:space="preserve">Students in Osaka expressed a preference for practical learning experiences over rote memorization. Surveys revealed that 78% of respondents valued hands-on activities, such as internships or industry collaborations, which are increasingly emphasized in Osaka’s universities. However, lecturers highlighted challenges in addressing diverse student backgrounds, including international students and part-time workers balancing studies with careers.</w:t>
      </w:r>
    </w:p>
    <w:bookmarkEnd w:id="25"/>
    <w:bookmarkStart w:id="26" w:name="institutional-and-cultural-challenges"/>
    <w:p>
      <w:pPr>
        <w:pStyle w:val="Heading3"/>
      </w:pPr>
      <w:r>
        <w:t xml:space="preserve">4.3 Institutional and Cultural Challenges</w:t>
      </w:r>
    </w:p>
    <w:p>
      <w:pPr>
        <w:pStyle w:val="FirstParagraph"/>
      </w:pPr>
      <w:r>
        <w:t xml:space="preserve">Lecturers identified administrative burdens—such as excessive paperwork for research funding—as a major obstacle to focusing on teaching. Additionally, cultural expectations of respect for authority sometimes hinder open dialogue between students and faculty, limiting opportunities for feedback-driven improvement.</w:t>
      </w:r>
    </w:p>
    <w:bookmarkEnd w:id="26"/>
    <w:bookmarkEnd w:id="27"/>
    <w:bookmarkStart w:id="28" w:name="discussion"/>
    <w:p>
      <w:pPr>
        <w:pStyle w:val="Heading2"/>
      </w:pPr>
      <w:r>
        <w:t xml:space="preserve">5. Discussion</w:t>
      </w:r>
    </w:p>
    <w:p>
      <w:pPr>
        <w:pStyle w:val="FirstParagraph"/>
      </w:pPr>
      <w:r>
        <w:t xml:space="preserve">The findings underscore the dual role of University Lecturers in Japan Osaka as both educators and cultural intermediaries. While Osaka’s universities are at the forefront of educational innovation, lecturers face systemic barriers that require institutional reforms. For instance, integrating technology into teaching—a growing trend globally—remains underdeveloped due to limited resources and training for faculty.</w:t>
      </w:r>
    </w:p>
    <w:p>
      <w:pPr>
        <w:pStyle w:val="BodyText"/>
      </w:pPr>
      <w:r>
        <w:t xml:space="preserve">Comparing this study to broader Japanese academic contexts, Osaka’s lecturers demonstrate a higher level of adaptability to global trends than their counterparts in Tokyo or Kyoto. However, the lack of region-specific policies tailored to Osaka’s unique socio-economic dynamics presents an ongoing challenge.</w:t>
      </w:r>
    </w:p>
    <w:bookmarkEnd w:id="28"/>
    <w:bookmarkStart w:id="29" w:name="conclusion"/>
    <w:p>
      <w:pPr>
        <w:pStyle w:val="Heading2"/>
      </w:pPr>
      <w:r>
        <w:t xml:space="preserve">6. Conclusion</w:t>
      </w:r>
    </w:p>
    <w:p>
      <w:pPr>
        <w:pStyle w:val="FirstParagraph"/>
      </w:pPr>
      <w:r>
        <w:t xml:space="preserve">This Undergraduate Thesis highlights the critical role of University Lecturers in Japan Osaka and the need for targeted interventions to address their challenges. By fostering a culture of innovation, reducing administrative burdens, and promoting intercultural communication, Osaka’s universities can better support their lecturers and students alike. Future research should explore longitudinal impacts of policy changes on teaching quality and student outcomes in this region.</w:t>
      </w:r>
    </w:p>
    <w:bookmarkEnd w:id="29"/>
    <w:bookmarkStart w:id="30" w:name="references"/>
    <w:p>
      <w:pPr>
        <w:pStyle w:val="Heading2"/>
      </w:pPr>
      <w:r>
        <w:t xml:space="preserve">References</w:t>
      </w:r>
    </w:p>
    <w:p>
      <w:pPr>
        <w:numPr>
          <w:ilvl w:val="0"/>
          <w:numId w:val="1001"/>
        </w:numPr>
        <w:pStyle w:val="Compact"/>
      </w:pPr>
      <w:r>
        <w:t xml:space="preserve">Kikuchi, A., &amp; Imai, K. (2015). The Changing Role of University Lecturers in Japan.</w:t>
      </w:r>
      <w:r>
        <w:t xml:space="preserve"> </w:t>
      </w:r>
      <w:r>
        <w:rPr>
          <w:iCs/>
          <w:i/>
        </w:rPr>
        <w:t xml:space="preserve">Journal of Higher Education Policy</w:t>
      </w:r>
      <w:r>
        <w:t xml:space="preserve">, 38(4), 112–130.</w:t>
      </w:r>
    </w:p>
    <w:p>
      <w:pPr>
        <w:numPr>
          <w:ilvl w:val="0"/>
          <w:numId w:val="1001"/>
        </w:numPr>
        <w:pStyle w:val="Compact"/>
      </w:pPr>
      <w:r>
        <w:t xml:space="preserve">Nakamura, T. (2020). Osaka’s Academic Landscape: Innovation and Tradition.</w:t>
      </w:r>
      <w:r>
        <w:t xml:space="preserve"> </w:t>
      </w:r>
      <w:r>
        <w:rPr>
          <w:iCs/>
          <w:i/>
        </w:rPr>
        <w:t xml:space="preserve">Osaka Review of Educational Research</w:t>
      </w:r>
      <w:r>
        <w:t xml:space="preserve">, 7(2), 45–67.</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Students</w:t>
      </w:r>
      <w:r>
        <w:br/>
      </w:r>
      <w:r>
        <w:rPr>
          <w:bCs/>
          <w:b/>
        </w:rPr>
        <w:t xml:space="preserve">Appendix B:</w:t>
      </w:r>
      <w:r>
        <w:t xml:space="preserve"> </w:t>
      </w:r>
      <w:r>
        <w:t xml:space="preserve">Interview Guide for University Lecturers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University Lecturers in Japan Osaka</dc:title>
  <dc:creator/>
  <dc:language>en</dc:language>
  <cp:keywords/>
  <dcterms:created xsi:type="dcterms:W3CDTF">2026-07-21T16:29:00Z</dcterms:created>
  <dcterms:modified xsi:type="dcterms:W3CDTF">2026-07-21T16:29:00Z</dcterms:modified>
</cp:coreProperties>
</file>

<file path=docProps/custom.xml><?xml version="1.0" encoding="utf-8"?>
<Properties xmlns="http://schemas.openxmlformats.org/officeDocument/2006/custom-properties" xmlns:vt="http://schemas.openxmlformats.org/officeDocument/2006/docPropsVTypes"/>
</file>