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44c6fa9cde04957053b80118e0c24fb36c02929"/>
    <w:p>
      <w:pPr>
        <w:pStyle w:val="Heading1"/>
      </w:pPr>
      <w:r>
        <w:t xml:space="preserve">Undergraduate Thesis on the Role of University Lecturers in Pakistan Islamabad</w:t>
      </w:r>
    </w:p>
    <w:bookmarkStart w:id="20" w:name="introduction"/>
    <w:p>
      <w:pPr>
        <w:pStyle w:val="Heading2"/>
      </w:pPr>
      <w:r>
        <w:t xml:space="preserve">Introduction</w:t>
      </w:r>
    </w:p>
    <w:p>
      <w:pPr>
        <w:pStyle w:val="FirstParagraph"/>
      </w:pPr>
      <w:r>
        <w:t xml:space="preserve">The role of a University Lecturer is pivotal in shaping the academic and professional trajectories of students, particularly within the higher education system of Pakistan. In Islamabad, as the capital city and home to several esteemed institutions such as Quaid-i-Azam University (QAU), National University of Sciences and Technology (NUST), and Islamia College University, the contribution of university lecturers is both critical and multifaceted. This Undergraduate Thesis explores the responsibilities, challenges, and significance of University Lecturers in Islamabad, Pakistan, with a focus on their impact on academic excellence and national development.</w:t>
      </w:r>
    </w:p>
    <w:bookmarkEnd w:id="20"/>
    <w:bookmarkStart w:id="21" w:name="literature-review"/>
    <w:p>
      <w:pPr>
        <w:pStyle w:val="Heading2"/>
      </w:pPr>
      <w:r>
        <w:t xml:space="preserve">Literature Review</w:t>
      </w:r>
    </w:p>
    <w:p>
      <w:pPr>
        <w:pStyle w:val="FirstParagraph"/>
      </w:pPr>
      <w:r>
        <w:t xml:space="preserve">Academic literature emphasizes that University Lecturers serve as knowledge facilitators, researchers, and mentors. In the context of Pakistan, where higher education has faced systemic challenges such as resource limitations and bureaucratic inefficiencies, lecturers often bear the brunt of these issues while striving to deliver quality education. Studies highlight that Islamabad-based institutions are at the forefront of addressing these challenges due to their proximity to policy-making bodies like the Higher Education Commission (HEC) and the Ministry of Education.</w:t>
      </w:r>
    </w:p>
    <w:p>
      <w:pPr>
        <w:pStyle w:val="BodyText"/>
      </w:pPr>
      <w:r>
        <w:t xml:space="preserve">Research by Ahmed and Khan (2021) underscores that University Lecturers in Islamabad face unique pressures, including high student-to-lecturer ratios, administrative burdens, and limited funding for research. However, these lecturers also benefit from access to advanced facilities and collaborative opportunities with international academic networks.</w:t>
      </w:r>
    </w:p>
    <w:bookmarkEnd w:id="21"/>
    <w:bookmarkStart w:id="22" w:name="methodology"/>
    <w:p>
      <w:pPr>
        <w:pStyle w:val="Heading2"/>
      </w:pPr>
      <w:r>
        <w:t xml:space="preserve">Methodology</w:t>
      </w:r>
    </w:p>
    <w:p>
      <w:pPr>
        <w:pStyle w:val="FirstParagraph"/>
      </w:pPr>
      <w:r>
        <w:t xml:space="preserve">This Undergraduate Thesis employs a qualitative research approach to analyze the role of University Lecturers in Islamabad. Primary data was collected through semi-structured interviews with 15 lecturers from three universities in Islamabad, while secondary data was sourced from academic journals, HEC reports, and institutional publications. The methodology focuses on identifying patterns in the lecturers' experiences and challenges.</w:t>
      </w:r>
    </w:p>
    <w:bookmarkEnd w:id="22"/>
    <w:bookmarkStart w:id="23" w:name="findings-and-discussion"/>
    <w:p>
      <w:pPr>
        <w:pStyle w:val="Heading2"/>
      </w:pPr>
      <w:r>
        <w:t xml:space="preserve">Findings and Discussion</w:t>
      </w:r>
    </w:p>
    <w:p>
      <w:pPr>
        <w:pStyle w:val="FirstParagraph"/>
      </w:pPr>
      <w:r>
        <w:t xml:space="preserve">The findings reveal that University Lecturers in Islamabad are central to maintaining academic standards. Their responsibilities extend beyond teaching to include curriculum development, student mentorship, and participation in research projects. For instance, many lecturers at NUST are actively involved in interdisciplinary research programs funded by the Pakistan Science Foundation.</w:t>
      </w:r>
    </w:p>
    <w:p>
      <w:pPr>
        <w:pStyle w:val="BodyText"/>
      </w:pPr>
      <w:r>
        <w:t xml:space="preserve">However, challenges such as workload imbalance and insufficient infrastructure were frequently cited. One lecturer noted: "The dual responsibility of teaching and conducting research often leaves little time for personal development or student engagement." Additionally, the administrative tasks imposed by institutions—such as managing exams and attending committee meetings—detract from time that could be spent on pedagogical innovation.</w:t>
      </w:r>
    </w:p>
    <w:p>
      <w:pPr>
        <w:pStyle w:val="BodyText"/>
      </w:pPr>
      <w:r>
        <w:t xml:space="preserve">Interestingly, Islamabad's lecturers also benefit from unique opportunities. Proximity to federal government agencies allows them to participate in policy discussions and contribute to national educational reforms. For example, lecturers at QAU have advised the HEC on curriculum updates for STEM disciplines.</w:t>
      </w:r>
    </w:p>
    <w:bookmarkEnd w:id="23"/>
    <w:bookmarkStart w:id="24" w:name="Xba15b6c7c0bbc825c6b7b330241e3d90d969e53"/>
    <w:p>
      <w:pPr>
        <w:pStyle w:val="Heading2"/>
      </w:pPr>
      <w:r>
        <w:t xml:space="preserve">Role of University Lecturers in Academic Excellence</w:t>
      </w:r>
    </w:p>
    <w:p>
      <w:pPr>
        <w:pStyle w:val="FirstParagraph"/>
      </w:pPr>
      <w:r>
        <w:t xml:space="preserve">In Islamabad, University Lecturers are not only educators but also catalysts for academic excellence. They play a vital role in fostering critical thinking and innovation among students. A case study of the School of Business at NUST illustrates how lecturers integrate industry practices into their teaching, preparing students for real-world challenges.</w:t>
      </w:r>
    </w:p>
    <w:p>
      <w:pPr>
        <w:pStyle w:val="BodyText"/>
      </w:pPr>
      <w:r>
        <w:t xml:space="preserve">Furthermore, lecturers often act as bridges between academia and industry, organizing workshops and guest lectures that connect students with professionals. This practice is particularly notable in Islamabad due to the city's concentration of research institutes and technology parks.</w:t>
      </w:r>
    </w:p>
    <w:bookmarkEnd w:id="24"/>
    <w:bookmarkStart w:id="25" w:name="X96854b8799a997423389fc514393d924d7b0d0d"/>
    <w:p>
      <w:pPr>
        <w:pStyle w:val="Heading2"/>
      </w:pPr>
      <w:r>
        <w:t xml:space="preserve">Challenges Facing University Lecturers in Islamabad</w:t>
      </w:r>
    </w:p>
    <w:p>
      <w:pPr>
        <w:pStyle w:val="FirstParagraph"/>
      </w:pPr>
      <w:r>
        <w:t xml:space="preserve">Despite their contributions, University Lecturers in Islamabad encounter significant challenges. One major issue is the lack of investment in faculty development programs. Many lecturers reported not receiving adequate training to adopt modern teaching methodologies such as e-learning and flipped classrooms.</w:t>
      </w:r>
    </w:p>
    <w:p>
      <w:pPr>
        <w:pStyle w:val="BodyText"/>
      </w:pPr>
      <w:r>
        <w:t xml:space="preserve">Another challenge is the disparity between academic expectations and available resources. While institutions like Islamabad University have state-of-the-art laboratories, others struggle with outdated equipment and insufficient textbooks. This discrepancy affects the quality of education across different universities in the city.</w:t>
      </w:r>
    </w:p>
    <w:bookmarkEnd w:id="25"/>
    <w:bookmarkStart w:id="26" w:name="conclusion"/>
    <w:p>
      <w:pPr>
        <w:pStyle w:val="Heading2"/>
      </w:pPr>
      <w:r>
        <w:t xml:space="preserve">Conclusion</w:t>
      </w:r>
    </w:p>
    <w:p>
      <w:pPr>
        <w:pStyle w:val="FirstParagraph"/>
      </w:pPr>
      <w:r>
        <w:t xml:space="preserve">In conclusion, this Undergraduate Thesis highlights the indispensable role of University Lecturers in Islamabad, Pakistan. Their dedication to teaching, research, and community engagement is instrumental in advancing the nation's educational goals. However, addressing systemic challenges such as resource allocation and administrative support is crucial to enhancing their effectiveness.</w:t>
      </w:r>
    </w:p>
    <w:p>
      <w:pPr>
        <w:pStyle w:val="BodyText"/>
      </w:pPr>
      <w:r>
        <w:t xml:space="preserve">For future research, it would be beneficial to explore the long-term impact of policy reforms on University Lecturers' roles or to compare the experiences of lecturers in Islamabad with those in other Pakistani cities. By prioritizing the needs of University Lecturers, Pakistan can ensure that its higher education system continues to produce globally competitive graduates.</w:t>
      </w:r>
    </w:p>
    <w:bookmarkEnd w:id="26"/>
    <w:bookmarkStart w:id="27" w:name="references"/>
    <w:p>
      <w:pPr>
        <w:pStyle w:val="Heading2"/>
      </w:pPr>
      <w:r>
        <w:t xml:space="preserve">References</w:t>
      </w:r>
    </w:p>
    <w:p>
      <w:pPr>
        <w:numPr>
          <w:ilvl w:val="0"/>
          <w:numId w:val="1001"/>
        </w:numPr>
        <w:pStyle w:val="Compact"/>
      </w:pPr>
      <w:r>
        <w:t xml:space="preserve">Ahmed, S., &amp; Khan, A. (2021). "Challenges in Higher Education: A Case Study of Islamabad." Journal of Educational Policy in Pakistan, 15(3), 45-60.</w:t>
      </w:r>
    </w:p>
    <w:p>
      <w:pPr>
        <w:numPr>
          <w:ilvl w:val="0"/>
          <w:numId w:val="1001"/>
        </w:numPr>
        <w:pStyle w:val="Compact"/>
      </w:pPr>
      <w:r>
        <w:t xml:space="preserve">Higher Education Commission (HEC). (2023). "Annual Report on Academic Development." Islamabad: HEC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University Lecturers in Pakistan Islamabad</dc:title>
  <dc:creator/>
  <dc:language>en</dc:language>
  <cp:keywords/>
  <dcterms:created xsi:type="dcterms:W3CDTF">2026-07-24T05:50:16Z</dcterms:created>
  <dcterms:modified xsi:type="dcterms:W3CDTF">2026-07-24T05:50:16Z</dcterms:modified>
</cp:coreProperties>
</file>

<file path=docProps/custom.xml><?xml version="1.0" encoding="utf-8"?>
<Properties xmlns="http://schemas.openxmlformats.org/officeDocument/2006/custom-properties" xmlns:vt="http://schemas.openxmlformats.org/officeDocument/2006/docPropsVTypes"/>
</file>