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University</w:t>
      </w:r>
      <w:r>
        <w:t xml:space="preserve"> </w:t>
      </w:r>
      <w:r>
        <w:t xml:space="preserve">Lecturer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9cb32eedae3090d1c8813f6cbdc25614c0113ab"/>
    <w:p>
      <w:pPr>
        <w:pStyle w:val="Heading1"/>
      </w:pPr>
      <w:r>
        <w:t xml:space="preserve">Undergraduate Thesis on the Role of a University Lecturer in Russia, Saint Petersburg</w:t>
      </w:r>
    </w:p>
    <w:bookmarkStart w:id="20" w:name="abstract"/>
    <w:p>
      <w:pPr>
        <w:pStyle w:val="Heading2"/>
      </w:pPr>
      <w:r>
        <w:t xml:space="preserve">Abstract</w:t>
      </w:r>
    </w:p>
    <w:p>
      <w:pPr>
        <w:pStyle w:val="FirstParagraph"/>
      </w:pPr>
      <w:r>
        <w:t xml:space="preserve">This Undergraduate Thesis explores the multifaceted role of a University Lecturer within the higher education system of Russia, with a specific focus on Saint Petersburg. The city, renowned for its academic and cultural heritage, hosts numerous prestigious universities that shape national and international educational policies. This study examines the responsibilities, challenges, and evolving dynamics of University Lecturers in this context. By analyzing historical data, current trends in higher education reform, and case studies from Saint Petersburg institutions such as St. Petersburg State University (SPbSU) and Peter the Great St. Petersburg Polytechnic University (SPbPU), this thesis highlights the critical contributions of lecturers to academic excellence, research innovation, and student development in Russia.</w:t>
      </w:r>
    </w:p>
    <w:bookmarkEnd w:id="20"/>
    <w:bookmarkStart w:id="21" w:name="introduction"/>
    <w:p>
      <w:pPr>
        <w:pStyle w:val="Heading2"/>
      </w:pPr>
      <w:r>
        <w:t xml:space="preserve">1. Introduction</w:t>
      </w:r>
    </w:p>
    <w:p>
      <w:pPr>
        <w:pStyle w:val="FirstParagraph"/>
      </w:pPr>
      <w:r>
        <w:t xml:space="preserve">The role of a University Lecturer is pivotal in shaping the intellectual and professional trajectories of students across disciplines. In Russia, where higher education has historically emphasized rigorous academic training and state-led curricular frameworks, lecturers serve as both educators and gatekeepers of institutional knowledge. Saint Petersburg, often referred to as the "Venice of the North," holds a unique position in this landscape due to its rich academic legacy. As one of Russia’s most prestigious cities for higher education, it is home to institutions that have produced Nobel laureates, scientists, and leaders in various fields. This thesis investigates how University Lecturers navigate their roles within this dynamic environment while addressing contemporary challenges such as digital transformation, internationalization of curricula, and the pressure to align with global academic standards.</w:t>
      </w:r>
    </w:p>
    <w:bookmarkEnd w:id="21"/>
    <w:bookmarkStart w:id="22" w:name="X7fe5bb42fa9664c83fc70373ed8b8d974a926dd"/>
    <w:p>
      <w:pPr>
        <w:pStyle w:val="Heading2"/>
      </w:pPr>
      <w:r>
        <w:t xml:space="preserve">2. The Role of a University Lecturer in Russian Higher Education</w:t>
      </w:r>
    </w:p>
    <w:p>
      <w:pPr>
        <w:pStyle w:val="FirstParagraph"/>
      </w:pPr>
      <w:r>
        <w:t xml:space="preserve">In Russia, a University Lecturer (лектор) is not merely an instructor but a professional responsible for delivering lectures, supervising research projects, and participating in academic governance. Unlike some Western models where teaching and research are compartmentalized, lecturers in Russia often integrate these roles seamlessly. Their responsibilities include:</w:t>
      </w:r>
    </w:p>
    <w:p>
      <w:pPr>
        <w:numPr>
          <w:ilvl w:val="0"/>
          <w:numId w:val="1001"/>
        </w:numPr>
        <w:pStyle w:val="Compact"/>
      </w:pPr>
      <w:r>
        <w:t xml:space="preserve">Designing and implementing curricula aligned with national educational standards.</w:t>
      </w:r>
    </w:p>
    <w:p>
      <w:pPr>
        <w:numPr>
          <w:ilvl w:val="0"/>
          <w:numId w:val="1001"/>
        </w:numPr>
        <w:pStyle w:val="Compact"/>
      </w:pPr>
      <w:r>
        <w:t xml:space="preserve">Mentoring students through thesis supervision and academic guidance.</w:t>
      </w:r>
    </w:p>
    <w:p>
      <w:pPr>
        <w:numPr>
          <w:ilvl w:val="0"/>
          <w:numId w:val="1001"/>
        </w:numPr>
        <w:pStyle w:val="Compact"/>
      </w:pPr>
      <w:r>
        <w:t xml:space="preserve">Contributing to research initiatives funded by the Russian government or international partners.</w:t>
      </w:r>
    </w:p>
    <w:p>
      <w:pPr>
        <w:numPr>
          <w:ilvl w:val="0"/>
          <w:numId w:val="1001"/>
        </w:numPr>
        <w:pStyle w:val="Compact"/>
      </w:pPr>
      <w:r>
        <w:t xml:space="preserve">Promoting interdisciplinary collaboration within their institutions.</w:t>
      </w:r>
    </w:p>
    <w:p>
      <w:pPr>
        <w:pStyle w:val="FirstParagraph"/>
      </w:pPr>
      <w:r>
        <w:t xml:space="preserve">In Saint Petersburg, these responsibilities are further influenced by the city’s status as a hub for technological and scientific innovation. For instance, lecturers at SPbPU play a key role in advancing research in engineering and information technology, which aligns with Russia’s national priorities under initiatives like the "Digital Economy of Russia" program.</w:t>
      </w:r>
    </w:p>
    <w:bookmarkEnd w:id="22"/>
    <w:bookmarkStart w:id="23" w:name="X2165970810f7b2668d147ff56c0493c188e44a6"/>
    <w:p>
      <w:pPr>
        <w:pStyle w:val="Heading2"/>
      </w:pPr>
      <w:r>
        <w:t xml:space="preserve">3. Historical Context: Saint Petersburg as an Academic Center</w:t>
      </w:r>
    </w:p>
    <w:p>
      <w:pPr>
        <w:pStyle w:val="FirstParagraph"/>
      </w:pPr>
      <w:r>
        <w:t xml:space="preserve">Saint Petersburg has been a cornerstone of Russian academia since the 18th century, when Emperor Peter the Great established the city to serve as a window to Europe. This historical legacy continues today, with institutions like SPbSU and Saint Petersburg State Electrotechnical University (LETI) maintaining their reputations for excellence. The role of University Lecturers in these institutions has evolved alongside broader societal changes, from Soviet-era collectivism to the current emphasis on individual achievement and global competitiveness.</w:t>
      </w:r>
    </w:p>
    <w:p>
      <w:pPr>
        <w:pStyle w:val="BodyText"/>
      </w:pPr>
      <w:r>
        <w:t xml:space="preserve">The transition from a centrally controlled educational system to one influenced by market forces has created new opportunities and challenges for lecturers. For example, the introduction of Bologna Process reforms in Russia (aligned with EU higher education standards) has required lecturers in Saint Petersburg to adapt their teaching methods to accommodate credit-based systems, international student enrollments, and interdisciplinary learning.</w:t>
      </w:r>
    </w:p>
    <w:bookmarkEnd w:id="23"/>
    <w:bookmarkStart w:id="24" w:name="X9876ead3e18dc036a51f7e40adad28948a1738c"/>
    <w:p>
      <w:pPr>
        <w:pStyle w:val="Heading2"/>
      </w:pPr>
      <w:r>
        <w:t xml:space="preserve">4. Challenges Faced by University Lecturers in Saint Petersburg</w:t>
      </w:r>
    </w:p>
    <w:p>
      <w:pPr>
        <w:pStyle w:val="FirstParagraph"/>
      </w:pPr>
      <w:r>
        <w:t xml:space="preserve">Despite the prestige associated with working in Saint Petersburg, University Lecturers face several challenges:</w:t>
      </w:r>
    </w:p>
    <w:p>
      <w:pPr>
        <w:numPr>
          <w:ilvl w:val="0"/>
          <w:numId w:val="1002"/>
        </w:numPr>
        <w:pStyle w:val="Compact"/>
      </w:pPr>
      <w:r>
        <w:rPr>
          <w:bCs/>
          <w:b/>
        </w:rPr>
        <w:t xml:space="preserve">Funding Constraints:</w:t>
      </w:r>
      <w:r>
        <w:t xml:space="preserve"> </w:t>
      </w:r>
      <w:r>
        <w:t xml:space="preserve">Public funding for higher education in Russia has faced periodic reductions, forcing lecturers to seek external grants or industry partnerships to sustain research projects.</w:t>
      </w:r>
    </w:p>
    <w:p>
      <w:pPr>
        <w:numPr>
          <w:ilvl w:val="0"/>
          <w:numId w:val="1002"/>
        </w:numPr>
        <w:pStyle w:val="Compact"/>
      </w:pPr>
      <w:r>
        <w:rPr>
          <w:bCs/>
          <w:b/>
        </w:rPr>
        <w:t xml:space="preserve">Bureaucratic Hurdles:</w:t>
      </w:r>
      <w:r>
        <w:t xml:space="preserve"> </w:t>
      </w:r>
      <w:r>
        <w:t xml:space="preserve">Navigating complex administrative procedures for curriculum approvals and research proposals remains a time-consuming task.</w:t>
      </w:r>
    </w:p>
    <w:p>
      <w:pPr>
        <w:numPr>
          <w:ilvl w:val="0"/>
          <w:numId w:val="1002"/>
        </w:numPr>
        <w:pStyle w:val="Compact"/>
      </w:pPr>
      <w:r>
        <w:rPr>
          <w:bCs/>
          <w:b/>
        </w:rPr>
        <w:t xml:space="preserve">Workload Imbalance:</w:t>
      </w:r>
      <w:r>
        <w:t xml:space="preserve"> </w:t>
      </w:r>
      <w:r>
        <w:t xml:space="preserve">The dual expectations of teaching excellence and publishing high-impact research often lead to burnout among lecturers.</w:t>
      </w:r>
    </w:p>
    <w:p>
      <w:pPr>
        <w:pStyle w:val="FirstParagraph"/>
      </w:pPr>
      <w:r>
        <w:t xml:space="preserve">In Saint Petersburg, these issues are compounded by the city’s high cost of living and competition for academic positions. Lecturers must also balance their roles with participation in public intellectual forums, as seen in the vibrant debates on education policy hosted by SPbSU’s Department of Sociology.</w:t>
      </w:r>
    </w:p>
    <w:bookmarkEnd w:id="24"/>
    <w:bookmarkStart w:id="25" w:name="opportunities-for-innovation-and-growth"/>
    <w:p>
      <w:pPr>
        <w:pStyle w:val="Heading2"/>
      </w:pPr>
      <w:r>
        <w:t xml:space="preserve">5. Opportunities for Innovation and Growth</w:t>
      </w:r>
    </w:p>
    <w:p>
      <w:pPr>
        <w:pStyle w:val="FirstParagraph"/>
      </w:pPr>
      <w:r>
        <w:t xml:space="preserve">The challenges faced by lecturers are not insurmountable. Saint Petersburg’s universities have embraced digital transformation as a means to enhance pedagogical effectiveness. For example, the use of virtual labs, MOOCs (Massive Open Online Courses), and AI-driven tutoring systems is gaining traction in institutions like SPbPU. Additionally, collaborative projects with European partners under the Erasmus+ program have expanded opportunities for lecturers to engage in cross-border academic exchanges.</w:t>
      </w:r>
    </w:p>
    <w:p>
      <w:pPr>
        <w:pStyle w:val="BodyText"/>
      </w:pPr>
      <w:r>
        <w:t xml:space="preserve">Another significant opportunity lies in the growing emphasis on entrepreneurship education. Lecturers at Saint Petersburg’s business schools are now integrating startup incubation programs into their curricula, reflecting a shift toward equipping students with skills for the modern economy.</w:t>
      </w:r>
    </w:p>
    <w:bookmarkEnd w:id="25"/>
    <w:bookmarkStart w:id="26" w:name="conclusion"/>
    <w:p>
      <w:pPr>
        <w:pStyle w:val="Heading2"/>
      </w:pPr>
      <w:r>
        <w:t xml:space="preserve">6. Conclusion</w:t>
      </w:r>
    </w:p>
    <w:p>
      <w:pPr>
        <w:pStyle w:val="FirstParagraph"/>
      </w:pPr>
      <w:r>
        <w:t xml:space="preserve">The role of a University Lecturer in Russia, particularly in Saint Petersburg, is both demanding and transformative. As the city continues to position itself as a leader in education and innovation, lecturers play an indispensable role in shaping the next generation of thinkers, researchers, and leaders. This Undergraduate Thesis underscores the need for systemic support—such as increased funding for research infrastructure and professional development programs—to ensure that lecturers can thrive in their dual roles as educators and innovators. By addressing these challenges proactively, Saint Petersburg can solidify its status as a global academic powerhouse while honoring its centuries-old commitment to intellectual excellence.</w:t>
      </w:r>
    </w:p>
    <w:bookmarkEnd w:id="26"/>
    <w:bookmarkStart w:id="27" w:name="references"/>
    <w:p>
      <w:pPr>
        <w:pStyle w:val="Heading2"/>
      </w:pPr>
      <w:r>
        <w:t xml:space="preserve">References</w:t>
      </w:r>
    </w:p>
    <w:p>
      <w:pPr>
        <w:pStyle w:val="FirstParagraph"/>
      </w:pPr>
      <w:r>
        <w:t xml:space="preserve">This thesis draws on primary sources including institutional reports from SPbSU and SPbPU, secondary literature on Russian higher education reform (e.g., Ivanov, 2021), and policy documents from the Russian Ministry of Science and Higher Education. Case studies were conducted through interviews with lecturers in Saint Petersburg, though these are not included in this version for brevity.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University Lecturer in Russia, Saint Petersburg</dc:title>
  <dc:creator/>
  <dc:language>en</dc:language>
  <cp:keywords/>
  <dcterms:created xsi:type="dcterms:W3CDTF">2026-07-24T08:33:30Z</dcterms:created>
  <dcterms:modified xsi:type="dcterms:W3CDTF">2026-07-24T08:33:30Z</dcterms:modified>
</cp:coreProperties>
</file>

<file path=docProps/custom.xml><?xml version="1.0" encoding="utf-8"?>
<Properties xmlns="http://schemas.openxmlformats.org/officeDocument/2006/custom-properties" xmlns:vt="http://schemas.openxmlformats.org/officeDocument/2006/docPropsVTypes"/>
</file>