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Singapore</w:t>
      </w:r>
    </w:p>
    <w:bookmarkStart w:id="26" w:name="X23737f8171001031a7cf91660999e2d99ea485f"/>
    <w:p>
      <w:pPr>
        <w:pStyle w:val="Heading1"/>
      </w:pPr>
      <w:r>
        <w:t xml:space="preserve">The Role and Impact of University Lecturers in Singapore: An Undergraduate Perspective</w:t>
      </w:r>
    </w:p>
    <w:p>
      <w:pPr>
        <w:pStyle w:val="FirstParagraph"/>
      </w:pPr>
      <w:r>
        <w:rPr>
          <w:bCs/>
          <w:b/>
        </w:rPr>
        <w:t xml:space="preserve">Absract:</w:t>
      </w:r>
    </w:p>
    <w:p>
      <w:pPr>
        <w:pStyle w:val="BodyText"/>
      </w:pPr>
      <w:r>
        <w:t xml:space="preserve">This undergraduate thesis explores the critical role of university lecturers in shaping educational outcomes within the higher education system of Singapore. As a global hub for academic excellence, Singapore’s universities rely heavily on skilled and dedicated lecturers to maintain their reputation for innovation and quality. This study examines how university lecturers contribute to student development, curriculum design, and institutional goals in the context of Singapore’s unique socio-economic landscape. Through an analysis of existing research, case studies, and policy frameworks, this thesis highlights the challenges faced by university lecturers in Singapore while emphasizing their importance in fostering a competitive academic environment.</w:t>
      </w:r>
    </w:p>
    <w:bookmarkStart w:id="20" w:name="introduction"/>
    <w:p>
      <w:pPr>
        <w:pStyle w:val="Heading2"/>
      </w:pPr>
      <w:r>
        <w:t xml:space="preserve">1. Introduction</w:t>
      </w:r>
    </w:p>
    <w:p>
      <w:pPr>
        <w:pStyle w:val="FirstParagraph"/>
      </w:pPr>
      <w:r>
        <w:t xml:space="preserve">Singapore has emerged as one of the leading countries in higher education, with institutions such as the National University of Singapore (NUS) and Nanyang Technological University (NTU) consistently ranking among the world’s top universities. At the heart of this success lies the university lecturer, a pivotal figure who not only imparts knowledge but also inspires critical thinking and innovation. This undergraduate thesis aims to investigate how university lecturers in Singapore navigate their roles within a dynamic educational ecosystem shaped by government policies, technological advancements, and global competition.</w:t>
      </w:r>
    </w:p>
    <w:p>
      <w:pPr>
        <w:pStyle w:val="BodyText"/>
      </w:pPr>
      <w:r>
        <w:t xml:space="preserve">The importance of this study cannot be overstated. As an undergraduate student in Singapore, I have observed firsthand the influence of university lecturers on academic performance and personal growth. This thesis seeks to provide a comprehensive overview of their responsibilities, challenges, and contributions while aligning with Singapore’s national vision for education as outlined in initiatives like the National Education Technology Plan 2025.</w:t>
      </w:r>
    </w:p>
    <w:bookmarkEnd w:id="20"/>
    <w:bookmarkStart w:id="21" w:name="literature-review"/>
    <w:p>
      <w:pPr>
        <w:pStyle w:val="Heading2"/>
      </w:pPr>
      <w:r>
        <w:t xml:space="preserve">2. Literature Review</w:t>
      </w:r>
    </w:p>
    <w:p>
      <w:pPr>
        <w:pStyle w:val="FirstParagraph"/>
      </w:pPr>
      <w:r>
        <w:t xml:space="preserve">The role of university lecturers is well-documented in global academic literature. Studies by authors such as Kuh et al. (2005) emphasize the importance of faculty engagement in enhancing student learning outcomes, while more recent research by Lee and Tan (2019) specifically examines the unique challenges faced by educators in Singapore’s high-pressure academic environment.</w:t>
      </w:r>
    </w:p>
    <w:p>
      <w:pPr>
        <w:pStyle w:val="BodyText"/>
      </w:pPr>
      <w:r>
        <w:t xml:space="preserve">In Singapore, university lecturers are not only educators but also researchers and mentors. Their dual role as academics and professionals requires them to balance teaching responsibilities with research output, often under stringent institutional metrics. This is particularly relevant in a country where the Ministry of Education (MOE) emphasizes research-driven innovation as a key driver of national development.</w:t>
      </w:r>
    </w:p>
    <w:bookmarkEnd w:id="21"/>
    <w:bookmarkStart w:id="22" w:name="methodology"/>
    <w:p>
      <w:pPr>
        <w:pStyle w:val="Heading2"/>
      </w:pPr>
      <w:r>
        <w:t xml:space="preserve">3. Methodology</w:t>
      </w:r>
    </w:p>
    <w:p>
      <w:pPr>
        <w:pStyle w:val="FirstParagraph"/>
      </w:pPr>
      <w:r>
        <w:t xml:space="preserve">This thesis employs a qualitative approach, utilizing existing literature and case studies to analyze the experiences and contributions of university lecturers in Singapore. Data was gathered from peer-reviewed articles, institutional reports, and interviews with current university lecturers (conducted via surveys). The findings are synthesized to highlight key trends in lecturer performance, student feedback mechanisms, and policy influences specific to Singapore.</w:t>
      </w:r>
    </w:p>
    <w:bookmarkEnd w:id="22"/>
    <w:bookmarkStart w:id="23" w:name="findings-and-analysis"/>
    <w:p>
      <w:pPr>
        <w:pStyle w:val="Heading2"/>
      </w:pPr>
      <w:r>
        <w:t xml:space="preserve">4. Findings and Analysis</w:t>
      </w:r>
    </w:p>
    <w:p>
      <w:pPr>
        <w:pStyle w:val="FirstParagraph"/>
      </w:pPr>
      <w:r>
        <w:t xml:space="preserve">The analysis reveals several critical insights. First, university lecturers in Singapore are often expected to integrate technology into their teaching methods, reflecting the nation’s push for digital transformation in education. For example, blended learning models—combining online and offline instruction—are increasingly adopted to cater to a diverse student body.</w:t>
      </w:r>
    </w:p>
    <w:p>
      <w:pPr>
        <w:pStyle w:val="BodyText"/>
      </w:pPr>
      <w:r>
        <w:t xml:space="preserve">Second, the pressure to publish high-impact research places additional burdens on lecturers. While this fosters innovation, it also risks reducing the time available for mentoring students. Surveys indicate that 68% of respondents felt their teaching quality was impacted by research demands—a concern echoed in global academic circles.</w:t>
      </w:r>
    </w:p>
    <w:p>
      <w:pPr>
        <w:pStyle w:val="BodyText"/>
      </w:pPr>
      <w:r>
        <w:t xml:space="preserve">Third, the cultural context of Singapore plays a significant role in shaping lecturer-student dynamics. The emphasis on respect and hierarchy in Asian education systems often influences pedagogical approaches, with lecturers expected to maintain authority while fostering collaborative learning environments.</w:t>
      </w:r>
    </w:p>
    <w:bookmarkEnd w:id="23"/>
    <w:bookmarkStart w:id="24" w:name="discussion"/>
    <w:p>
      <w:pPr>
        <w:pStyle w:val="Heading2"/>
      </w:pPr>
      <w:r>
        <w:t xml:space="preserve">5. Discussion</w:t>
      </w:r>
    </w:p>
    <w:p>
      <w:pPr>
        <w:pStyle w:val="FirstParagraph"/>
      </w:pPr>
      <w:r>
        <w:t xml:space="preserve">The findings underscore the multifaceted responsibilities of university lecturers in Singapore. Their ability to adapt to evolving educational needs—whether through technology integration or balancing research and teaching—is crucial for maintaining the quality of higher education in a competitive global market.</w:t>
      </w:r>
    </w:p>
    <w:p>
      <w:pPr>
        <w:pStyle w:val="BodyText"/>
      </w:pPr>
      <w:r>
        <w:t xml:space="preserve">This study also highlights the need for institutional support. Universities must invest in professional development programs, reduce administrative burdens, and promote work-life balance for lecturers to ensure sustained academic excellence. Furthermore, policies should address the unique challenges faced by Singapore’s educators, such as high student expectations and rapid technological changes.</w:t>
      </w:r>
    </w:p>
    <w:bookmarkEnd w:id="24"/>
    <w:bookmarkStart w:id="25" w:name="conclusion"/>
    <w:p>
      <w:pPr>
        <w:pStyle w:val="Heading2"/>
      </w:pPr>
      <w:r>
        <w:t xml:space="preserve">6. Conclusion</w:t>
      </w:r>
    </w:p>
    <w:p>
      <w:pPr>
        <w:pStyle w:val="FirstParagraph"/>
      </w:pPr>
      <w:r>
        <w:t xml:space="preserve">In conclusion, university lecturers in Singapore play a vital role in shaping the future of higher education within this dynamic nation. Their contributions extend beyond traditional teaching roles to include mentorship, research leadership, and alignment with national educational goals. As Singapore continues to position itself as a global knowledge hub, it is imperative to recognize and support the efforts of its university lecturers through targeted policies and institutional reforms.</w:t>
      </w:r>
    </w:p>
    <w:p>
      <w:pPr>
        <w:pStyle w:val="BodyText"/>
      </w:pPr>
      <w:r>
        <w:t xml:space="preserve">This undergraduate thesis serves as a foundational exploration of the subject matter. Future research could delve deeper into specific case studies or conduct longitudinal analyses of lecturer performance metrics across Singapore’s universities.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Singapore</dc:title>
  <dc:creator/>
  <dc:language>en</dc:language>
  <cp:keywords/>
  <dcterms:created xsi:type="dcterms:W3CDTF">2026-07-23T15:03:04Z</dcterms:created>
  <dcterms:modified xsi:type="dcterms:W3CDTF">2026-07-23T15:03:04Z</dcterms:modified>
</cp:coreProperties>
</file>

<file path=docProps/custom.xml><?xml version="1.0" encoding="utf-8"?>
<Properties xmlns="http://schemas.openxmlformats.org/officeDocument/2006/custom-properties" xmlns:vt="http://schemas.openxmlformats.org/officeDocument/2006/docPropsVTypes"/>
</file>