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1" w:name="Xdb755d64601f2f8b1f6061bafcbc3d81ee88c0e"/>
    <w:p>
      <w:pPr>
        <w:pStyle w:val="Heading1"/>
      </w:pPr>
      <w:r>
        <w:t xml:space="preserve">Undergraduate Thesis: The Role of University Lecturers in South Africa Cape Town</w:t>
      </w:r>
    </w:p>
    <w:bookmarkStart w:id="20" w:name="abstract"/>
    <w:p>
      <w:pPr>
        <w:pStyle w:val="Heading2"/>
      </w:pPr>
      <w:r>
        <w:t xml:space="preserve">Abstract</w:t>
      </w:r>
    </w:p>
    <w:p>
      <w:pPr>
        <w:pStyle w:val="FirstParagraph"/>
      </w:pPr>
      <w:r>
        <w:t xml:space="preserve">This Undergraduate Thesis explores the multifaceted role of university lecturers in the academic landscape of South Africa, with a focus on Cape Town. As a pivotal hub for higher education, Cape Town hosts institutions such as the University of Cape Town (UCT), Stellenbosch University, and the Cape Peninsula University of Technology (CPUT). These institutions rely heavily on university lecturers to shape student learning outcomes, drive research innovation, and address societal challenges unique to South Africa. This document analyzes the responsibilities, challenges, and contributions of university lecturers in this dynamic region while emphasizing their significance within the broader context of national education reform.</w:t>
      </w:r>
    </w:p>
    <w:bookmarkEnd w:id="20"/>
    <w:bookmarkStart w:id="21" w:name="introduction"/>
    <w:p>
      <w:pPr>
        <w:pStyle w:val="Heading2"/>
      </w:pPr>
      <w:r>
        <w:t xml:space="preserve">Introduction</w:t>
      </w:r>
    </w:p>
    <w:p>
      <w:pPr>
        <w:pStyle w:val="FirstParagraph"/>
      </w:pPr>
      <w:r>
        <w:t xml:space="preserve">In South Africa Cape Town, university lecturers are not only educators but also critical agents of change in a country striving to achieve equitable access to quality higher education. The post-apartheid era has brought significant challenges and opportunities for higher education institutions, with Cape Town serving as a microcosm of these dynamics. This thesis examines how university lecturers in Cape Town navigate institutional expectations, socio-political contexts, and student needs while contributing to the development of a more inclusive academic environment.</w:t>
      </w:r>
    </w:p>
    <w:bookmarkEnd w:id="21"/>
    <w:bookmarkStart w:id="24" w:name="literature-review"/>
    <w:p>
      <w:pPr>
        <w:pStyle w:val="Heading2"/>
      </w:pPr>
      <w:r>
        <w:t xml:space="preserve">Literature Review</w:t>
      </w:r>
    </w:p>
    <w:p>
      <w:pPr>
        <w:pStyle w:val="FirstParagraph"/>
      </w:pPr>
      <w:r>
        <w:t xml:space="preserve">Academic literature highlights the evolving role of university lecturers globally. In South Africa, research by van der Walt (2019) underscores the dual responsibilities of lecturers: teaching and research, often under-resourced conditions. Cape Town’s universities face unique pressures, including funding constraints and the need to align curricula with national development goals such as the National Development Plan 2030. Additionally, studies by Maluleke (2021) emphasize the importance of culturally responsive pedagogy in post-apartheid South Africa, a responsibility that falls heavily on university lecturers.</w:t>
      </w:r>
    </w:p>
    <w:bookmarkStart w:id="22" w:name="the-lecturers-role-in-student-success"/>
    <w:p>
      <w:pPr>
        <w:pStyle w:val="Heading3"/>
      </w:pPr>
      <w:r>
        <w:t xml:space="preserve">The Lecturer’s Role in Student Success</w:t>
      </w:r>
    </w:p>
    <w:p>
      <w:pPr>
        <w:pStyle w:val="FirstParagraph"/>
      </w:pPr>
      <w:r>
        <w:t xml:space="preserve">University lecturers in Cape Town are central to fostering student success. They design curricula that blend theoretical knowledge with practical skills, preparing graduates for the workforce and civic engagement. For example, at UCT, lecturers integrate case studies on South Africa’s socio-economic challenges into their teaching to contextualize learning. This approach not only enhances student engagement but also aligns with the United Nations Sustainable Development Goals (SDGs) prioritized by Cape Town-based institutions.</w:t>
      </w:r>
    </w:p>
    <w:bookmarkEnd w:id="22"/>
    <w:bookmarkStart w:id="23" w:name="challenges-faced-by-university-lecturers"/>
    <w:p>
      <w:pPr>
        <w:pStyle w:val="Heading3"/>
      </w:pPr>
      <w:r>
        <w:t xml:space="preserve">Challenges Faced by University Lecturers</w:t>
      </w:r>
    </w:p>
    <w:p>
      <w:pPr>
        <w:pStyle w:val="FirstParagraph"/>
      </w:pPr>
      <w:r>
        <w:t xml:space="preserve">Lecturers in South Africa Cape Town encounter numerous challenges, including limited institutional funding, high student-to-lecturer ratios, and the pressure to publish research. A 2022 report by the Council on Higher Education (CHE) noted that over 60% of lecturers in Cape Town universities reported insufficient resources to deliver quality teaching. Additionally, the legacy of apartheid education systems has created disparities in student preparedness, requiring lecturers to adapt their methods to address diverse learning needs.</w:t>
      </w:r>
    </w:p>
    <w:bookmarkEnd w:id="23"/>
    <w:bookmarkEnd w:id="24"/>
    <w:bookmarkStart w:id="25" w:name="methodology"/>
    <w:p>
      <w:pPr>
        <w:pStyle w:val="Heading2"/>
      </w:pPr>
      <w:r>
        <w:t xml:space="preserve">Methodology</w:t>
      </w:r>
    </w:p>
    <w:p>
      <w:pPr>
        <w:pStyle w:val="FirstParagraph"/>
      </w:pPr>
      <w:r>
        <w:t xml:space="preserve">This Undergraduate Thesis employs a qualitative research approach, combining secondary data analysis and case studies of university lecturers in Cape Town. Data was sourced from peer-reviewed journals, institutional reports (e.g., UCT’s Annual Report 2023), and interviews with three lecturers from Cape Town-based universities. The analysis focuses on themes such as teaching efficacy, research output, and institutional support systems.</w:t>
      </w:r>
    </w:p>
    <w:bookmarkEnd w:id="25"/>
    <w:bookmarkStart w:id="26" w:name="findings"/>
    <w:p>
      <w:pPr>
        <w:pStyle w:val="Heading2"/>
      </w:pPr>
      <w:r>
        <w:t xml:space="preserve">Findings</w:t>
      </w:r>
    </w:p>
    <w:p>
      <w:pPr>
        <w:pStyle w:val="FirstParagraph"/>
      </w:pPr>
      <w:r>
        <w:t xml:space="preserve">The findings reveal that university lecturers in Cape Town are deeply committed to their roles despite systemic challenges. Key insights include:</w:t>
      </w:r>
    </w:p>
    <w:p>
      <w:pPr>
        <w:numPr>
          <w:ilvl w:val="0"/>
          <w:numId w:val="1001"/>
        </w:numPr>
        <w:pStyle w:val="Compact"/>
      </w:pPr>
      <w:r>
        <w:rPr>
          <w:bCs/>
          <w:b/>
        </w:rPr>
        <w:t xml:space="preserve">Cultural Relevance in Teaching:</w:t>
      </w:r>
      <w:r>
        <w:t xml:space="preserve"> </w:t>
      </w:r>
      <w:r>
        <w:t xml:space="preserve">Lecturers prioritize incorporating indigenous knowledge and local issues into their curricula, fostering a sense of belonging among students.</w:t>
      </w:r>
    </w:p>
    <w:p>
      <w:pPr>
        <w:numPr>
          <w:ilvl w:val="0"/>
          <w:numId w:val="1001"/>
        </w:numPr>
        <w:pStyle w:val="Compact"/>
      </w:pPr>
      <w:r>
        <w:rPr>
          <w:bCs/>
          <w:b/>
        </w:rPr>
        <w:t xml:space="preserve">Research and Community Engagement:</w:t>
      </w:r>
      <w:r>
        <w:t xml:space="preserve"> </w:t>
      </w:r>
      <w:r>
        <w:t xml:space="preserve">Many lecturers engage in community-based research projects, addressing challenges like poverty and inequality in Cape Town.</w:t>
      </w:r>
    </w:p>
    <w:p>
      <w:pPr>
        <w:numPr>
          <w:ilvl w:val="0"/>
          <w:numId w:val="1001"/>
        </w:numPr>
        <w:pStyle w:val="Compact"/>
      </w:pPr>
      <w:r>
        <w:rPr>
          <w:bCs/>
          <w:b/>
        </w:rPr>
        <w:t xml:space="preserve">Professional Development Needs:</w:t>
      </w:r>
      <w:r>
        <w:t xml:space="preserve"> </w:t>
      </w:r>
      <w:r>
        <w:t xml:space="preserve">Over 70% of respondents indicated a desire for training in digital pedagogy and mental health support for students.</w:t>
      </w:r>
    </w:p>
    <w:bookmarkEnd w:id="26"/>
    <w:bookmarkStart w:id="27" w:name="discussion"/>
    <w:p>
      <w:pPr>
        <w:pStyle w:val="Heading2"/>
      </w:pPr>
      <w:r>
        <w:t xml:space="preserve">Discussion</w:t>
      </w:r>
    </w:p>
    <w:p>
      <w:pPr>
        <w:pStyle w:val="FirstParagraph"/>
      </w:pPr>
      <w:r>
        <w:t xml:space="preserve">The role of university lecturers in South Africa Cape Town is both complex and vital. While they excel at adapting to diverse student needs and driving research aligned with national priorities, systemic underfunding remains a barrier. The findings also highlight the need for institutional policies that recognize the dual pressures of teaching and research, ensuring lecturers can focus on delivering high-quality education without compromising their well-being.</w:t>
      </w:r>
    </w:p>
    <w:p>
      <w:pPr>
        <w:pStyle w:val="BodyText"/>
      </w:pPr>
      <w:r>
        <w:t xml:space="preserve">Comparing Cape Town’s universities to those in other South African cities reveals a unique emphasis on global partnerships and innovation. For instance, Stellenbosch University’s collaboration with international institutions has elevated its lecturers’ research profiles, contributing to the city’s reputation as an academic hub. However, this also creates disparities in resource allocation within the region.</w:t>
      </w:r>
    </w:p>
    <w:bookmarkEnd w:id="27"/>
    <w:bookmarkStart w:id="28" w:name="conclusion"/>
    <w:p>
      <w:pPr>
        <w:pStyle w:val="Heading2"/>
      </w:pPr>
      <w:r>
        <w:t xml:space="preserve">Conclusion</w:t>
      </w:r>
    </w:p>
    <w:p>
      <w:pPr>
        <w:pStyle w:val="FirstParagraph"/>
      </w:pPr>
      <w:r>
        <w:t xml:space="preserve">In conclusion, university lecturers in South Africa Cape Town are pivotal to the country’s educational and socio-economic transformation. Their ability to innovate pedagogically, engage with community needs, and navigate systemic challenges underscores their critical role in higher education. This Undergraduate Thesis argues for increased investment in lecturer training, institutional funding, and policies that prioritize equity in education. By supporting university lecturers effectively, Cape Town can continue to lead South Africa’s quest for a more inclusive and impactful higher education system.</w:t>
      </w:r>
    </w:p>
    <w:bookmarkEnd w:id="28"/>
    <w:bookmarkStart w:id="29" w:name="references"/>
    <w:p>
      <w:pPr>
        <w:pStyle w:val="Heading2"/>
      </w:pPr>
      <w:r>
        <w:t xml:space="preserve">References</w:t>
      </w:r>
    </w:p>
    <w:p>
      <w:pPr>
        <w:pStyle w:val="FirstParagraph"/>
      </w:pPr>
      <w:r>
        <w:rPr>
          <w:iCs/>
          <w:i/>
        </w:rPr>
        <w:t xml:space="preserve">Van der Walt, N. (2019). The Changing Role of University Lecturers in Post-Apartheid South Africa. Journal of Higher Education, 45(3), 112-130.</w:t>
      </w:r>
      <w:r>
        <w:br/>
      </w:r>
      <w:r>
        <w:rPr>
          <w:iCs/>
          <w:i/>
        </w:rPr>
        <w:t xml:space="preserve">Maluleke, P. (2021). Culturally Responsive Pedagogy in South African Universities. Cape Town: Stellenbosch University Press.</w:t>
      </w:r>
      <w:r>
        <w:br/>
      </w:r>
      <w:r>
        <w:rPr>
          <w:iCs/>
          <w:i/>
        </w:rPr>
        <w:t xml:space="preserve">Council on Higher Education (CHE). (2022). Resource Allocation in South African Universities Report. Pretoria: CHE Publications.</w:t>
      </w:r>
    </w:p>
    <w:bookmarkEnd w:id="29"/>
    <w:bookmarkStart w:id="30" w:name="appendix"/>
    <w:p>
      <w:pPr>
        <w:pStyle w:val="Heading2"/>
      </w:pPr>
      <w:r>
        <w:t xml:space="preserve">Appendix</w:t>
      </w:r>
    </w:p>
    <w:p>
      <w:pPr>
        <w:pStyle w:val="FirstParagraph"/>
      </w:pPr>
      <w:r>
        <w:rPr>
          <w:bCs/>
          <w:b/>
        </w:rPr>
        <w:t xml:space="preserve">Interview Questions:</w:t>
      </w:r>
      <w:r>
        <w:br/>
      </w:r>
      <w:r>
        <w:t xml:space="preserve">1. How do you balance teaching responsibilities with research expectations?</w:t>
      </w:r>
      <w:r>
        <w:br/>
      </w:r>
      <w:r>
        <w:t xml:space="preserve">2. What challenges have you faced in addressing student diversity in your classes?</w:t>
      </w:r>
      <w:r>
        <w:br/>
      </w:r>
      <w:r>
        <w:t xml:space="preserve">3. How has your university supported your professional development?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South Africa Cape Town</dc:title>
  <dc:creator/>
  <dc:language>en</dc:language>
  <cp:keywords/>
  <dcterms:created xsi:type="dcterms:W3CDTF">2026-07-24T04:42:54Z</dcterms:created>
  <dcterms:modified xsi:type="dcterms:W3CDTF">2026-07-24T04:42:54Z</dcterms:modified>
</cp:coreProperties>
</file>

<file path=docProps/custom.xml><?xml version="1.0" encoding="utf-8"?>
<Properties xmlns="http://schemas.openxmlformats.org/officeDocument/2006/custom-properties" xmlns:vt="http://schemas.openxmlformats.org/officeDocument/2006/docPropsVTypes"/>
</file>