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4020ec12c844afc18984a0b49ff5c950f46eb2b"/>
    <w:p>
      <w:pPr>
        <w:pStyle w:val="Heading1"/>
      </w:pPr>
      <w:r>
        <w:t xml:space="preserve">Undergraduate Thesis: The Role of the University Lecturer in Spain's Educational System with a Focus on Barcelona</w:t>
      </w:r>
    </w:p>
    <w:bookmarkStart w:id="20" w:name="abstract"/>
    <w:p>
      <w:pPr>
        <w:pStyle w:val="Heading2"/>
      </w:pPr>
      <w:r>
        <w:t xml:space="preserve">Abstract</w:t>
      </w:r>
    </w:p>
    <w:p>
      <w:pPr>
        <w:pStyle w:val="FirstParagraph"/>
      </w:pPr>
      <w:r>
        <w:t xml:space="preserve">This Undergraduate Thesis explores the multifaceted role of university lecturers in Spain, with a particular focus on their contributions to higher education in Barcelona. By analyzing the academic, administrative, and societal responsibilities of university lecturers within the context of Spain’s evolving educational policies, this study highlights how Barcelona’s unique cultural and economic environment shapes their professional practices. The research combines qualitative analysis of institutional frameworks with case studies from local universities to underscore the challenges and opportunities faced by university lecturers in one of Europe’s most dynamic academic hubs.</w:t>
      </w:r>
    </w:p>
    <w:bookmarkEnd w:id="20"/>
    <w:bookmarkStart w:id="21" w:name="introduction"/>
    <w:p>
      <w:pPr>
        <w:pStyle w:val="Heading2"/>
      </w:pPr>
      <w:r>
        <w:t xml:space="preserve">Introduction</w:t>
      </w:r>
    </w:p>
    <w:p>
      <w:pPr>
        <w:pStyle w:val="FirstParagraph"/>
      </w:pPr>
      <w:r>
        <w:t xml:space="preserve">The University Lecturer is a pivotal figure in higher education, bridging the gap between academic theory and practical application. In Spain, where the Bologna Process has reshaped university curricula to align with European standards, the role of lecturers has evolved significantly. This thesis examines this transformation through the lens of Barcelona, a city renowned for its vibrant academic community and global influence in research and innovation.</w:t>
      </w:r>
    </w:p>
    <w:p>
      <w:pPr>
        <w:pStyle w:val="BodyText"/>
      </w:pPr>
      <w:r>
        <w:t xml:space="preserve">Barcelona hosts some of Spain’s most prestigious universities, including the University of Barcelona (UB), Pompeu Fabra University (UPF), and the Polytechnic University of Catalonia (UPC). These institutions reflect Spain’s commitment to fostering excellence in education while addressing the demands of a rapidly changing world. The thesis investigates how university lecturers navigate these challenges, balancing pedagogical responsibilities with research obligations and administrative pressures.</w:t>
      </w:r>
    </w:p>
    <w:bookmarkEnd w:id="21"/>
    <w:bookmarkStart w:id="22" w:name="literature-review"/>
    <w:p>
      <w:pPr>
        <w:pStyle w:val="Heading2"/>
      </w:pPr>
      <w:r>
        <w:t xml:space="preserve">Literature Review</w:t>
      </w:r>
    </w:p>
    <w:p>
      <w:pPr>
        <w:pStyle w:val="FirstParagraph"/>
      </w:pPr>
      <w:r>
        <w:t xml:space="preserve">Academic literature underscores the dual role of university lecturers as educators and researchers. In Spain, however, their responsibilities are further complicated by the country’s unique educational structure. The 2007 Higher Education Law established a framework for autonomous universities, granting them significant freedom in curricula and faculty governance while requiring adherence to national standards (Ministerio de Educación, 2007).</w:t>
      </w:r>
    </w:p>
    <w:p>
      <w:pPr>
        <w:pStyle w:val="BodyText"/>
      </w:pPr>
      <w:r>
        <w:t xml:space="preserve">Studies on lecturers in Barcelona highlight tensions between academic autonomy and institutional constraints. For instance, research by Martínez et al. (2018) notes that Barcelona-based lecturers often face pressure to prioritize research output due to global rankings’ influence on university funding. This creates a paradox: while teaching excellence is critical for student success, publishing in high-impact journals remains essential for career advancement.</w:t>
      </w:r>
    </w:p>
    <w:bookmarkEnd w:id="22"/>
    <w:bookmarkStart w:id="23" w:name="methodology"/>
    <w:p>
      <w:pPr>
        <w:pStyle w:val="Heading2"/>
      </w:pPr>
      <w:r>
        <w:t xml:space="preserve">Methodology</w:t>
      </w:r>
    </w:p>
    <w:p>
      <w:pPr>
        <w:pStyle w:val="FirstParagraph"/>
      </w:pPr>
      <w:r>
        <w:t xml:space="preserve">This thesis employs a qualitative methodology, combining document analysis and semi-structured interviews with university lecturers in Barcelona. Data was collected from institutional websites, policy documents from the Ministry of Education, and academic publications. Interviews were conducted with 15 lecturers across three disciplines—humanities, engineering, and social sciences—to capture diverse perspectives.</w:t>
      </w:r>
    </w:p>
    <w:p>
      <w:pPr>
        <w:pStyle w:val="BodyText"/>
      </w:pPr>
      <w:r>
        <w:t xml:space="preserve">The research questions guiding this study include:</w:t>
      </w:r>
    </w:p>
    <w:p>
      <w:pPr>
        <w:numPr>
          <w:ilvl w:val="0"/>
          <w:numId w:val="1001"/>
        </w:numPr>
        <w:pStyle w:val="Compact"/>
      </w:pPr>
      <w:r>
        <w:t xml:space="preserve">How do university lecturers in Barcelona perceive their role within Spain’s educational reforms?</w:t>
      </w:r>
    </w:p>
    <w:p>
      <w:pPr>
        <w:numPr>
          <w:ilvl w:val="0"/>
          <w:numId w:val="1001"/>
        </w:numPr>
        <w:pStyle w:val="Compact"/>
      </w:pPr>
      <w:r>
        <w:t xml:space="preserve">What challenges do they face in balancing teaching, research, and administrative duties?</w:t>
      </w:r>
    </w:p>
    <w:p>
      <w:pPr>
        <w:numPr>
          <w:ilvl w:val="0"/>
          <w:numId w:val="1001"/>
        </w:numPr>
        <w:pStyle w:val="Compact"/>
      </w:pPr>
      <w:r>
        <w:t xml:space="preserve">How does Barcelona’s unique academic environment influence their professional practices?</w:t>
      </w:r>
    </w:p>
    <w:bookmarkEnd w:id="23"/>
    <w:bookmarkStart w:id="24" w:name="findings-and-analysis"/>
    <w:p>
      <w:pPr>
        <w:pStyle w:val="Heading2"/>
      </w:pPr>
      <w:r>
        <w:t xml:space="preserve">Findings and Analysis</w:t>
      </w:r>
    </w:p>
    <w:p>
      <w:pPr>
        <w:pStyle w:val="FirstParagraph"/>
      </w:pPr>
      <w:r>
        <w:t xml:space="preserve">The analysis reveals that university lecturers in Barcelona are deeply engaged with both local and global educational trends. For example, many respondents emphasized the importance of integrating digital tools into teaching, a response to Spain’s push for technology-driven education. However, they also highlighted systemic challenges such as limited resources for pedagogical innovation and bureaucratic hurdles in curriculum design.</w:t>
      </w:r>
    </w:p>
    <w:p>
      <w:pPr>
        <w:pStyle w:val="BodyText"/>
      </w:pPr>
      <w:r>
        <w:t xml:space="preserve">Barcelona’s status as a multicultural hub was frequently cited as both an opportunity and a challenge. Lecturers noted that diverse student populations enrich classroom discussions but also require tailored approaches to teaching. One participant stated, “Teaching in Barcelona means being adaptable—our students come from everywhere, and our lessons must reflect that diversity.”</w:t>
      </w:r>
    </w:p>
    <w:p>
      <w:pPr>
        <w:pStyle w:val="BodyText"/>
      </w:pPr>
      <w:r>
        <w:t xml:space="preserve">Additionally, the thesis found that lecturers often act as cultural ambassadors for Spain’s higher education system. Their work extends beyond academia into public engagement, such as participating in community outreach programs or advising local policymakers on educational reforms.</w:t>
      </w:r>
    </w:p>
    <w:bookmarkEnd w:id="24"/>
    <w:bookmarkStart w:id="25" w:name="discussion"/>
    <w:p>
      <w:pPr>
        <w:pStyle w:val="Heading2"/>
      </w:pPr>
      <w:r>
        <w:t xml:space="preserve">Discussion</w:t>
      </w:r>
    </w:p>
    <w:p>
      <w:pPr>
        <w:pStyle w:val="FirstParagraph"/>
      </w:pPr>
      <w:r>
        <w:t xml:space="preserve">The findings align with broader trends in European higher education, where lecturers are increasingly expected to be “knowledge producers” rather than just instructors. However, the case of Barcelona adds unique dimensions. The city’s economic dynamism and international appeal create a competitive environment that demands continuous adaptation from lecturers.</w:t>
      </w:r>
    </w:p>
    <w:p>
      <w:pPr>
        <w:pStyle w:val="BodyText"/>
      </w:pPr>
      <w:r>
        <w:t xml:space="preserve">One critical observation is the interplay between academic freedom and institutional accountability. While Spanish universities have greater autonomy than in many European countries, lecturers in Barcelona often feel constrained by performance metrics tied to university rankings. This tension raises questions about the long-term sustainability of Spain’s educational reforms.</w:t>
      </w:r>
    </w:p>
    <w:bookmarkEnd w:id="25"/>
    <w:bookmarkStart w:id="26" w:name="conclusion"/>
    <w:p>
      <w:pPr>
        <w:pStyle w:val="Heading2"/>
      </w:pPr>
      <w:r>
        <w:t xml:space="preserve">Conclusion</w:t>
      </w:r>
    </w:p>
    <w:p>
      <w:pPr>
        <w:pStyle w:val="FirstParagraph"/>
      </w:pPr>
      <w:r>
        <w:t xml:space="preserve">This Undergraduate Thesis demonstrates that the role of the University Lecturer in Spain, particularly in Barcelona, is complex and multifaceted. Their work is shaped by national policies, institutional priorities, and the unique socio-cultural context of a city at the forefront of innovation and diversity. As Spain continues to refine its higher education system through initiatives like the European Higher Education Area (EHEA), university lecturers will play a crucial role in shaping its future.</w:t>
      </w:r>
    </w:p>
    <w:p>
      <w:pPr>
        <w:pStyle w:val="BodyText"/>
      </w:pPr>
      <w:r>
        <w:t xml:space="preserve">For students and educators in Spain Barcelona, understanding this evolving role is essential for fostering academic excellence while addressing the challenges of an increasingly globalized world. Future research could explore longitudinal trends or compare practices across different Spanish cities to deepen insights into regional variations.</w:t>
      </w:r>
    </w:p>
    <w:bookmarkEnd w:id="26"/>
    <w:bookmarkStart w:id="27" w:name="references"/>
    <w:p>
      <w:pPr>
        <w:pStyle w:val="Heading2"/>
      </w:pPr>
      <w:r>
        <w:t xml:space="preserve">References</w:t>
      </w:r>
    </w:p>
    <w:p>
      <w:pPr>
        <w:pStyle w:val="FirstParagraph"/>
      </w:pPr>
      <w:r>
        <w:t xml:space="preserve">Martínez, J., et al. (2018). “Academic Autonomy and Institutional Pressures in Spanish Universities.”</w:t>
      </w:r>
      <w:r>
        <w:t xml:space="preserve"> </w:t>
      </w:r>
      <w:r>
        <w:rPr>
          <w:iCs/>
          <w:i/>
        </w:rPr>
        <w:t xml:space="preserve">Journal of Higher Education Policy and Management</w:t>
      </w:r>
      <w:r>
        <w:t xml:space="preserve">, 40(3), 345–360.</w:t>
      </w:r>
    </w:p>
    <w:p>
      <w:pPr>
        <w:pStyle w:val="BodyText"/>
      </w:pPr>
      <w:r>
        <w:t xml:space="preserve">Ministerio de Educación, Cultura y Deporte. (2007).</w:t>
      </w:r>
      <w:r>
        <w:t xml:space="preserve"> </w:t>
      </w:r>
      <w:r>
        <w:rPr>
          <w:iCs/>
          <w:i/>
        </w:rPr>
        <w:t xml:space="preserve">Ley Orgánica 4/2007, de 12 de abril, para la reforma de la Ley Orgánica 6/2001, de 18 de diciembre, de Universidades</w:t>
      </w:r>
      <w:r>
        <w:t xml:space="preserve">. Madrid: Ministerio.</w:t>
      </w:r>
    </w:p>
    <w:p>
      <w:pPr>
        <w:pStyle w:val="BodyText"/>
      </w:pPr>
      <w:r>
        <w:t xml:space="preserve">European Commission. (n.d.).</w:t>
      </w:r>
      <w:r>
        <w:t xml:space="preserve"> </w:t>
      </w:r>
      <w:r>
        <w:rPr>
          <w:iCs/>
          <w:i/>
        </w:rPr>
        <w:t xml:space="preserve">European Higher Education Area (EHEA)</w:t>
      </w:r>
      <w:r>
        <w:t xml:space="preserve">. Retrieved from https://ec.europa.eu/education/ehea_en</w:t>
      </w:r>
    </w:p>
    <w:bookmarkEnd w:id="27"/>
    <w:bookmarkStart w:id="28" w:name="appendix"/>
    <w:p>
      <w:pPr>
        <w:pStyle w:val="Heading2"/>
      </w:pPr>
      <w:r>
        <w:t xml:space="preserve">Appendix</w:t>
      </w:r>
    </w:p>
    <w:p>
      <w:pPr>
        <w:pStyle w:val="FirstParagraph"/>
      </w:pPr>
      <w:r>
        <w:rPr>
          <w:bCs/>
          <w:b/>
        </w:rPr>
        <w:t xml:space="preserve">Semi-Structured Interview Guide</w:t>
      </w:r>
    </w:p>
    <w:p>
      <w:pPr>
        <w:numPr>
          <w:ilvl w:val="0"/>
          <w:numId w:val="1002"/>
        </w:numPr>
        <w:pStyle w:val="Compact"/>
      </w:pPr>
      <w:r>
        <w:t xml:space="preserve">Can you describe your primary responsibilities as a university lecturer in Barcelona?</w:t>
      </w:r>
    </w:p>
    <w:p>
      <w:pPr>
        <w:numPr>
          <w:ilvl w:val="0"/>
          <w:numId w:val="1002"/>
        </w:numPr>
        <w:pStyle w:val="Compact"/>
      </w:pPr>
      <w:r>
        <w:t xml:space="preserve">How do Spain’s educational reforms impact your teaching and research activities?</w:t>
      </w:r>
    </w:p>
    <w:p>
      <w:pPr>
        <w:numPr>
          <w:ilvl w:val="0"/>
          <w:numId w:val="1002"/>
        </w:numPr>
        <w:pStyle w:val="Compact"/>
      </w:pPr>
      <w:r>
        <w:t xml:space="preserve">In what ways does Barcelona’s cultural or economic environment influence your work?</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Spain Barcelona</dc:title>
  <dc:creator/>
  <dc:language>en</dc:language>
  <cp:keywords/>
  <dcterms:created xsi:type="dcterms:W3CDTF">2026-07-23T04:26:29Z</dcterms:created>
  <dcterms:modified xsi:type="dcterms:W3CDTF">2026-07-23T04:26:29Z</dcterms:modified>
</cp:coreProperties>
</file>

<file path=docProps/custom.xml><?xml version="1.0" encoding="utf-8"?>
<Properties xmlns="http://schemas.openxmlformats.org/officeDocument/2006/custom-properties" xmlns:vt="http://schemas.openxmlformats.org/officeDocument/2006/docPropsVTypes"/>
</file>