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Spain's</w:t>
      </w:r>
      <w:r>
        <w:t xml:space="preserve"> </w:t>
      </w:r>
      <w:r>
        <w:t xml:space="preserve">Academic</w:t>
      </w:r>
      <w:r>
        <w:t xml:space="preserve"> </w:t>
      </w:r>
      <w:r>
        <w:t xml:space="preserve">Environment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8" w:name="Xef95b2bc8b4bab99c2c588333419ffb7f57dc86"/>
    <w:p>
      <w:pPr>
        <w:pStyle w:val="Heading1"/>
      </w:pPr>
      <w:r>
        <w:t xml:space="preserve">Undergraduate Thesis: The Role of University Lecturers in Spain's Academic Environment with a Focus on Madrid</w:t>
      </w:r>
    </w:p>
    <w:bookmarkStart w:id="20" w:name="abstract"/>
    <w:p>
      <w:pPr>
        <w:pStyle w:val="Heading2"/>
      </w:pPr>
      <w:r>
        <w:t xml:space="preserve">Abstract</w:t>
      </w:r>
    </w:p>
    <w:p>
      <w:pPr>
        <w:pStyle w:val="FirstParagraph"/>
      </w:pPr>
      <w:r>
        <w:t xml:space="preserve">This undergraduate thesis explores the multifaceted role of university lecturers within the Spanish higher education system, with a specific focus on Madrid. As a hub for academic excellence in Spain, Madrid hosts some of the country's most prestigious universities, such as Universidad Complutense de Madrid (UCM) and Universidad Autónoma de Madrid (UAM). This document examines how university lecturers contribute to pedagogical innovation, research dissemination, and student mentorship. It also highlights challenges faced by lecturers in Spain's academic landscape, including bureaucratic constraints and evolving educational policies. By analyzing the interplay between institutional frameworks and individual contributions, this thesis aims to underscore the importance of supporting university lecturers in Madrid as key drivers of academic quality.</w:t>
      </w:r>
    </w:p>
    <w:bookmarkEnd w:id="20"/>
    <w:bookmarkStart w:id="21" w:name="introduction"/>
    <w:p>
      <w:pPr>
        <w:pStyle w:val="Heading2"/>
      </w:pPr>
      <w:r>
        <w:t xml:space="preserve">Introduction</w:t>
      </w:r>
    </w:p>
    <w:p>
      <w:pPr>
        <w:pStyle w:val="FirstParagraph"/>
      </w:pPr>
      <w:r>
        <w:t xml:space="preserve">The role of a university lecturer is pivotal in shaping the educational and intellectual development of students. In Spain, where higher education has undergone significant reforms over recent decades, lecturers play a crucial role in aligning curricula with national and European academic standards. Madrid, as the capital and cultural epicenter of Spain, serves as a microcosm of these dynamics. This thesis investigates how university lecturers in Madrid navigate their responsibilities while adhering to institutional expectations and regulatory guidelines from bodies like the Ministry of Education (Ministerio de Educación y Formación Profesional) and regional authorities.</w:t>
      </w:r>
    </w:p>
    <w:bookmarkEnd w:id="21"/>
    <w:bookmarkStart w:id="22" w:name="X219c6b636181619f0fd635009006ffd6c6594c4"/>
    <w:p>
      <w:pPr>
        <w:pStyle w:val="Heading2"/>
      </w:pPr>
      <w:r>
        <w:t xml:space="preserve">Historical Context: The Evolution of University Lecturers in Spain</w:t>
      </w:r>
    </w:p>
    <w:p>
      <w:pPr>
        <w:pStyle w:val="FirstParagraph"/>
      </w:pPr>
      <w:r>
        <w:t xml:space="preserve">The role of university lecturers in Spain has evolved alongside the country's educational reforms. The establishment of the National Plan for Education (Plan Nacional de Educación) and subsequent modernization efforts have redefined academic roles, emphasizing interdisciplinary collaboration and digital pedagogy. In Madrid, universities like UCM and UAM have been at the forefront of these changes, integrating technology into teaching methods while maintaining traditional values of academic rigor.</w:t>
      </w:r>
    </w:p>
    <w:bookmarkEnd w:id="22"/>
    <w:bookmarkStart w:id="23" w:name="Xe11c4ee1f53377347faff7994d9130d40d9c321"/>
    <w:p>
      <w:pPr>
        <w:pStyle w:val="Heading2"/>
      </w:pPr>
      <w:r>
        <w:t xml:space="preserve">The Current Role of University Lecturers in Madrid</w:t>
      </w:r>
    </w:p>
    <w:p>
      <w:pPr>
        <w:pStyle w:val="FirstParagraph"/>
      </w:pPr>
      <w:r>
        <w:t xml:space="preserve">University lecturers in Madrid are responsible for a wide array of duties, including designing and delivering courses, supervising research projects, and engaging in public outreach. Their work is influenced by Spain's Bologna Process reforms, which prioritize student-centered learning and international accreditation. Lecturers often balance teaching loads with research commitments, contributing to the global academic discourse through publications in journals indexed by the Web of Science or Scopus.</w:t>
      </w:r>
    </w:p>
    <w:p>
      <w:pPr>
        <w:pStyle w:val="BodyText"/>
      </w:pPr>
      <w:r>
        <w:t xml:space="preserve">In addition to their formal responsibilities, lecturers in Madrid act as mentors for students pursuing postgraduate studies or doctoral programs. They also participate in university governance structures, advising on curriculum design and institutional strategy. For instance, at UAM, lecturers collaborate on initiatives aimed at fostering entrepreneurship among students through partnerships with local businesses.</w:t>
      </w:r>
    </w:p>
    <w:bookmarkEnd w:id="23"/>
    <w:bookmarkStart w:id="24" w:name="X124a16deadb10026656543caff1647ada37e321"/>
    <w:p>
      <w:pPr>
        <w:pStyle w:val="Heading2"/>
      </w:pPr>
      <w:r>
        <w:t xml:space="preserve">Challenges Faced by University Lecturers in Spain Madrid</w:t>
      </w:r>
    </w:p>
    <w:p>
      <w:pPr>
        <w:pStyle w:val="FirstParagraph"/>
      </w:pPr>
      <w:r>
        <w:t xml:space="preserve">Despite their critical role, university lecturers in Madrid face several challenges. One significant issue is the high workload associated with teaching, research, and administrative tasks. According to a 2023 report by the Spanish Confederation of University Teachers (CEUNA), nearly 65% of lecturers in Madrid feel overburdened by bureaucratic processes such as grant applications and student evaluations.</w:t>
      </w:r>
    </w:p>
    <w:p>
      <w:pPr>
        <w:pStyle w:val="BodyText"/>
      </w:pPr>
      <w:r>
        <w:t xml:space="preserve">Another challenge is the impact of recent educational policies, including cuts to public funding for higher education. These constraints have forced universities to rely more heavily on private partnerships, which can sometimes conflict with academic independence. Additionally, the transition to remote and hybrid teaching models during the COVID-19 pandemic highlighted disparities in digital infrastructure and access across Madrid's institutions.</w:t>
      </w:r>
    </w:p>
    <w:bookmarkEnd w:id="24"/>
    <w:bookmarkStart w:id="25" w:name="X0b664e3b65812c729cf72da88850d0acd1562e4"/>
    <w:p>
      <w:pPr>
        <w:pStyle w:val="Heading2"/>
      </w:pPr>
      <w:r>
        <w:t xml:space="preserve">Opportunities for Lecturers in Madrid: Innovation and Collaboration</w:t>
      </w:r>
    </w:p>
    <w:p>
      <w:pPr>
        <w:pStyle w:val="FirstParagraph"/>
      </w:pPr>
      <w:r>
        <w:t xml:space="preserve">Despite these challenges, Madrid offers unique opportunities for university lecturers. The city's vibrant academic ecosystem fosters interdisciplinary collaboration, with initiatives like the Madrid Knowledge Hub (Madrid Knowledge Hub) promoting cross-institutional research projects. Lecturers can also leverage Spain's membership in the European Union to access funding programs such as Horizon Europe, which supports innovative research and education projects.</w:t>
      </w:r>
    </w:p>
    <w:p>
      <w:pPr>
        <w:pStyle w:val="BodyText"/>
      </w:pPr>
      <w:r>
        <w:t xml:space="preserve">Furthermore, Madrid's universities have prioritized professional development for lecturers through workshops on pedagogical techniques and digital tools. For example, UCM has introduced a certification program for faculty members specializing in e-learning methodologies.</w:t>
      </w:r>
    </w:p>
    <w:bookmarkEnd w:id="25"/>
    <w:bookmarkStart w:id="26" w:name="X998956c5773a9c41e9429001e1095e5033a8a2c"/>
    <w:p>
      <w:pPr>
        <w:pStyle w:val="Heading2"/>
      </w:pPr>
      <w:r>
        <w:t xml:space="preserve">The Importance of Supporting University Lecturers in Spain Madrid</w:t>
      </w:r>
    </w:p>
    <w:p>
      <w:pPr>
        <w:pStyle w:val="FirstParagraph"/>
      </w:pPr>
      <w:r>
        <w:t xml:space="preserve">Ensuring the well-being and professional growth of university lecturers is essential for sustaining academic excellence in Madrid. Institutional policies must address issues such as workload distribution, mental health support, and equitable access to resources. Moreover, fostering a culture of innovation among lecturers can enhance the quality of education provided to students.</w:t>
      </w:r>
    </w:p>
    <w:p>
      <w:pPr>
        <w:pStyle w:val="BodyText"/>
      </w:pPr>
      <w:r>
        <w:t xml:space="preserve">As Spain continues to position itself as a leader in European higher education, the role of university lecturers in Madrid remains central. Their ability to adapt to changing educational demands while upholding academic standards will determine the future success of Spanish universities and their global competitiveness.</w:t>
      </w:r>
    </w:p>
    <w:bookmarkEnd w:id="26"/>
    <w:bookmarkStart w:id="27" w:name="conclusion"/>
    <w:p>
      <w:pPr>
        <w:pStyle w:val="Heading2"/>
      </w:pPr>
      <w:r>
        <w:t xml:space="preserve">Conclusion</w:t>
      </w:r>
    </w:p>
    <w:p>
      <w:pPr>
        <w:pStyle w:val="FirstParagraph"/>
      </w:pPr>
      <w:r>
        <w:t xml:space="preserve">This undergraduate thesis has highlighted the vital contributions of university lecturers in Spain's higher education system, with a focus on Madrid. By examining their roles, challenges, and opportunities, it becomes clear that supporting these educators is crucial for advancing academic quality and student success. As Madrid continues to grow as an intellectual and cultural hub, the collaborative efforts of lecturers, institutions, and policymakers will shape the future of Spanish higher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Spain's Academic Environment with a Focus on Madrid</dc:title>
  <dc:creator/>
  <dc:language>en</dc:language>
  <cp:keywords/>
  <dcterms:created xsi:type="dcterms:W3CDTF">2026-07-23T03:20:05Z</dcterms:created>
  <dcterms:modified xsi:type="dcterms:W3CDTF">2026-07-23T03:20:05Z</dcterms:modified>
</cp:coreProperties>
</file>

<file path=docProps/custom.xml><?xml version="1.0" encoding="utf-8"?>
<Properties xmlns="http://schemas.openxmlformats.org/officeDocument/2006/custom-properties" xmlns:vt="http://schemas.openxmlformats.org/officeDocument/2006/docPropsVTypes"/>
</file>