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ea286f671c319197e2e8e1ed85b96b5cf02733e"/>
    <w:p>
      <w:pPr>
        <w:pStyle w:val="Heading1"/>
      </w:pPr>
      <w:r>
        <w:t xml:space="preserve">Undergraduate Thesis: The Role and Challenges of University Lecturers in Sudan Khartoum</w:t>
      </w:r>
    </w:p>
    <w:bookmarkStart w:id="20" w:name="abstract"/>
    <w:p>
      <w:pPr>
        <w:pStyle w:val="Heading2"/>
      </w:pPr>
      <w:r>
        <w:t xml:space="preserve">Abstract</w:t>
      </w:r>
    </w:p>
    <w:p>
      <w:pPr>
        <w:pStyle w:val="FirstParagraph"/>
      </w:pPr>
      <w:r>
        <w:t xml:space="preserve">This undergraduate thesis explores the critical role of University Lecturers in Sudan Khartoum, emphasizing their contributions to higher education and the challenges they face. The study analyzes the academic, administrative, and socio-political factors influencing their effectiveness in a region marked by rapid societal changes. By focusing on Sudan Khartoum as a hub for higher education in the country, this thesis highlights the importance of supporting University Lecturers to ensure quality education and sustainable development.</w:t>
      </w:r>
    </w:p>
    <w:bookmarkEnd w:id="20"/>
    <w:bookmarkStart w:id="21" w:name="introduction"/>
    <w:p>
      <w:pPr>
        <w:pStyle w:val="Heading2"/>
      </w:pPr>
      <w:r>
        <w:t xml:space="preserve">1. Introduction</w:t>
      </w:r>
    </w:p>
    <w:p>
      <w:pPr>
        <w:pStyle w:val="FirstParagraph"/>
      </w:pPr>
      <w:r>
        <w:t xml:space="preserve">Sudan Khartoum is a vital academic center in Sudan, hosting numerous universities that play a pivotal role in shaping the nation's future. The University Lecturer, as a cornerstone of this system, is tasked with delivering quality education, conducting research, and contributing to community development. However, the unique socio-political and economic landscape of Sudan Khartoum presents distinct challenges to these educators. This thesis examines these challenges and proposes strategies to enhance their effectiveness in fulfilling their academic mandates.</w:t>
      </w:r>
    </w:p>
    <w:bookmarkEnd w:id="21"/>
    <w:bookmarkStart w:id="22" w:name="Xcf96b026b750bca09aafade364427efd9ca0051"/>
    <w:p>
      <w:pPr>
        <w:pStyle w:val="Heading2"/>
      </w:pPr>
      <w:r>
        <w:t xml:space="preserve">2. The Role of University Lecturers in Sudan Khartoum</w:t>
      </w:r>
    </w:p>
    <w:p>
      <w:pPr>
        <w:pStyle w:val="FirstParagraph"/>
      </w:pPr>
      <w:r>
        <w:rPr>
          <w:bCs/>
          <w:b/>
        </w:rPr>
        <w:t xml:space="preserve">Academic Responsibilities:</w:t>
      </w:r>
      <w:r>
        <w:br/>
      </w:r>
      <w:r>
        <w:t xml:space="preserve">University Lecturers in Sudan Khartoum are primarily responsible for teaching undergraduate and postgraduate students. They design curricula, deliver lectures, and assess student performance while ensuring alignment with national educational standards. Their role extends beyond the classroom to include mentoring students in research projects and fostering critical thinking.</w:t>
      </w:r>
    </w:p>
    <w:p>
      <w:pPr>
        <w:pStyle w:val="BodyText"/>
      </w:pPr>
      <w:r>
        <w:rPr>
          <w:bCs/>
          <w:b/>
        </w:rPr>
        <w:t xml:space="preserve">Research Contributions:</w:t>
      </w:r>
      <w:r>
        <w:br/>
      </w:r>
      <w:r>
        <w:t xml:space="preserve">In addition to teaching, lecturers in Sudan Khartoum are expected to engage in scholarly research. This includes publishing papers on local and global issues, collaborating with international institutions, and addressing regional challenges such as desertification, food security, and political instability.</w:t>
      </w:r>
    </w:p>
    <w:p>
      <w:pPr>
        <w:pStyle w:val="BodyText"/>
      </w:pPr>
      <w:r>
        <w:rPr>
          <w:bCs/>
          <w:b/>
        </w:rPr>
        <w:t xml:space="preserve">Community Engagement:</w:t>
      </w:r>
      <w:r>
        <w:br/>
      </w:r>
      <w:r>
        <w:t xml:space="preserve">University Lecturers often act as bridges between academia and the community. In Sudan Khartoum, they participate in public forums, provide consultancy services to local governments, and contribute to policy development through their expertise in fields like economics, engineering, and social sciences.</w:t>
      </w:r>
    </w:p>
    <w:bookmarkEnd w:id="22"/>
    <w:bookmarkStart w:id="23" w:name="Xd99f432aa46742ea6b8fa8846269ef3c228fabb"/>
    <w:p>
      <w:pPr>
        <w:pStyle w:val="Heading2"/>
      </w:pPr>
      <w:r>
        <w:t xml:space="preserve">3. Challenges Faced by University Lecturers in Sudan Khartoum</w:t>
      </w:r>
    </w:p>
    <w:p>
      <w:pPr>
        <w:numPr>
          <w:ilvl w:val="0"/>
          <w:numId w:val="1001"/>
        </w:numPr>
        <w:pStyle w:val="Compact"/>
      </w:pPr>
      <w:r>
        <w:rPr>
          <w:bCs/>
          <w:b/>
        </w:rPr>
        <w:t xml:space="preserve">Limited Resources:</w:t>
      </w:r>
      <w:r>
        <w:t xml:space="preserve"> </w:t>
      </w:r>
      <w:r>
        <w:t xml:space="preserve">Many universities in Sudan Khartoum suffer from underfunding, leading to outdated teaching materials, inadequate laboratory equipment, and limited access to digital resources.</w:t>
      </w:r>
    </w:p>
    <w:p>
      <w:pPr>
        <w:numPr>
          <w:ilvl w:val="0"/>
          <w:numId w:val="1001"/>
        </w:numPr>
        <w:pStyle w:val="Compact"/>
      </w:pPr>
      <w:r>
        <w:rPr>
          <w:bCs/>
          <w:b/>
        </w:rPr>
        <w:t xml:space="preserve">Political Instability:</w:t>
      </w:r>
      <w:r>
        <w:t xml:space="preserve"> </w:t>
      </w:r>
      <w:r>
        <w:t xml:space="preserve">The socio-political turbulence in Sudan has impacted academic freedom. University Lecturers often face pressure from state institutions or external forces that prioritize political agendas over educational goals.</w:t>
      </w:r>
    </w:p>
    <w:p>
      <w:pPr>
        <w:numPr>
          <w:ilvl w:val="0"/>
          <w:numId w:val="1001"/>
        </w:numPr>
        <w:pStyle w:val="Compact"/>
      </w:pPr>
      <w:r>
        <w:rPr>
          <w:bCs/>
          <w:b/>
        </w:rPr>
        <w:t xml:space="preserve">Workload and Professional Development:</w:t>
      </w:r>
      <w:r>
        <w:t xml:space="preserve"> </w:t>
      </w:r>
      <w:r>
        <w:t xml:space="preserve">Overburdened lecturers struggle to balance teaching, research, and administrative duties. Limited opportunities for professional training further hinder their capacity to adapt to modern pedagogical methods.</w:t>
      </w:r>
    </w:p>
    <w:p>
      <w:pPr>
        <w:numPr>
          <w:ilvl w:val="0"/>
          <w:numId w:val="1001"/>
        </w:numPr>
        <w:pStyle w:val="Compact"/>
      </w:pPr>
      <w:r>
        <w:rPr>
          <w:bCs/>
          <w:b/>
        </w:rPr>
        <w:t xml:space="preserve">Diversity of Student Needs:</w:t>
      </w:r>
      <w:r>
        <w:t xml:space="preserve"> </w:t>
      </w:r>
      <w:r>
        <w:t xml:space="preserve">Sudan Khartoum's universities serve a diverse student population with varying academic backgrounds and socioeconomic challenges. Addressing these disparities requires tailored approaches that lecturers may lack the resources to implement effectively.</w:t>
      </w:r>
    </w:p>
    <w:bookmarkEnd w:id="23"/>
    <w:bookmarkStart w:id="24" w:name="case-studies-from-sudan-khartoum"/>
    <w:p>
      <w:pPr>
        <w:pStyle w:val="Heading2"/>
      </w:pPr>
      <w:r>
        <w:t xml:space="preserve">4. Case Studies from Sudan Khartoum</w:t>
      </w:r>
    </w:p>
    <w:p>
      <w:pPr>
        <w:pStyle w:val="FirstParagraph"/>
      </w:pPr>
      <w:r>
        <w:rPr>
          <w:bCs/>
          <w:b/>
        </w:rPr>
        <w:t xml:space="preserve">University of Khartoum:</w:t>
      </w:r>
      <w:r>
        <w:br/>
      </w:r>
      <w:r>
        <w:t xml:space="preserve">As the oldest and most prestigious university in Sudan, the University of Khartoum exemplifies both the strengths and challenges faced by its lecturers. Despite producing renowned scholars, it grapples with chronic underfunding and brain drain as experienced lecturers leave for better opportunities abroad.</w:t>
      </w:r>
    </w:p>
    <w:p>
      <w:pPr>
        <w:pStyle w:val="BodyText"/>
      </w:pPr>
      <w:r>
        <w:rPr>
          <w:bCs/>
          <w:b/>
        </w:rPr>
        <w:t xml:space="preserve">University of Science and Technology (UST):</w:t>
      </w:r>
      <w:r>
        <w:br/>
      </w:r>
      <w:r>
        <w:t xml:space="preserve">UST focuses on engineering, medicine, and natural sciences. However, its lecturers report difficulties in accessing modern laboratories and collaborating with international peers due to bureaucratic hurdles specific to Sudan Khartoum's administrative systems.</w:t>
      </w:r>
    </w:p>
    <w:bookmarkEnd w:id="24"/>
    <w:bookmarkStart w:id="25" w:name="comparative-perspectives"/>
    <w:p>
      <w:pPr>
        <w:pStyle w:val="Heading2"/>
      </w:pPr>
      <w:r>
        <w:t xml:space="preserve">5. Comparative Perspectives</w:t>
      </w:r>
    </w:p>
    <w:p>
      <w:pPr>
        <w:pStyle w:val="FirstParagraph"/>
      </w:pPr>
      <w:r>
        <w:t xml:space="preserve">While University Lecturers in global contexts often benefit from robust funding and institutional support, their counterparts in Sudan Khartoum operate under severe constraints. Comparisons with universities in neighboring countries like Egypt or Ethiopia reveal gaps in infrastructure, research output, and student-lecturer ratios. However, the cultural resilience of Sudanese lecturers highlights their potential to innovate within these limitations.</w:t>
      </w:r>
    </w:p>
    <w:bookmarkEnd w:id="25"/>
    <w:bookmarkStart w:id="26" w:name="recommendations-for-improvement"/>
    <w:p>
      <w:pPr>
        <w:pStyle w:val="Heading2"/>
      </w:pPr>
      <w:r>
        <w:t xml:space="preserve">6. Recommendations for Improvement</w:t>
      </w:r>
    </w:p>
    <w:p>
      <w:pPr>
        <w:numPr>
          <w:ilvl w:val="0"/>
          <w:numId w:val="1002"/>
        </w:numPr>
        <w:pStyle w:val="Compact"/>
      </w:pPr>
      <w:r>
        <w:rPr>
          <w:bCs/>
          <w:b/>
        </w:rPr>
        <w:t xml:space="preserve">Increase Government Funding:</w:t>
      </w:r>
      <w:r>
        <w:t xml:space="preserve"> </w:t>
      </w:r>
      <w:r>
        <w:t xml:space="preserve">The Sudanese government and local authorities in Khartoum must prioritize allocating resources to universities to upgrade infrastructure, provide modern equipment, and support research initiatives.</w:t>
      </w:r>
    </w:p>
    <w:p>
      <w:pPr>
        <w:numPr>
          <w:ilvl w:val="0"/>
          <w:numId w:val="1002"/>
        </w:numPr>
        <w:pStyle w:val="Compact"/>
      </w:pPr>
      <w:r>
        <w:rPr>
          <w:bCs/>
          <w:b/>
        </w:rPr>
        <w:t xml:space="preserve">Promote Academic Freedom:</w:t>
      </w:r>
      <w:r>
        <w:t xml:space="preserve"> </w:t>
      </w:r>
      <w:r>
        <w:t xml:space="preserve">Policies should protect University Lecturers from political interference and ensure their autonomy in curricula development and research activities.</w:t>
      </w:r>
    </w:p>
    <w:p>
      <w:pPr>
        <w:numPr>
          <w:ilvl w:val="0"/>
          <w:numId w:val="1002"/>
        </w:numPr>
        <w:pStyle w:val="Compact"/>
      </w:pPr>
      <w:r>
        <w:rPr>
          <w:bCs/>
          <w:b/>
        </w:rPr>
        <w:t xml:space="preserve">Professional Development Programs:</w:t>
      </w:r>
      <w:r>
        <w:t xml:space="preserve"> </w:t>
      </w:r>
      <w:r>
        <w:t xml:space="preserve">Institutions must invest in continuous training for lecturers to keep them updated on pedagogical trends, digital tools, and global best practices.</w:t>
      </w:r>
    </w:p>
    <w:p>
      <w:pPr>
        <w:numPr>
          <w:ilvl w:val="0"/>
          <w:numId w:val="1002"/>
        </w:numPr>
        <w:pStyle w:val="Compact"/>
      </w:pPr>
      <w:r>
        <w:rPr>
          <w:bCs/>
          <w:b/>
        </w:rPr>
        <w:t xml:space="preserve">Foster International Collaboration:</w:t>
      </w:r>
      <w:r>
        <w:t xml:space="preserve"> </w:t>
      </w:r>
      <w:r>
        <w:t xml:space="preserve">Encouraging partnerships with universities abroad can enhance research opportunities, exchange programs, and access to global networks for Sudan Khartoum's lecturers.</w:t>
      </w:r>
    </w:p>
    <w:bookmarkEnd w:id="26"/>
    <w:bookmarkStart w:id="27" w:name="conclusion"/>
    <w:p>
      <w:pPr>
        <w:pStyle w:val="Heading2"/>
      </w:pPr>
      <w:r>
        <w:t xml:space="preserve">7. Conclusion</w:t>
      </w:r>
    </w:p>
    <w:p>
      <w:pPr>
        <w:pStyle w:val="FirstParagraph"/>
      </w:pPr>
      <w:r>
        <w:t xml:space="preserve">The University Lecturer in Sudan Khartoum is a pivotal figure in the country's educational landscape. Despite significant challenges, their dedication to teaching and research remains vital for Sudan's development. Addressing systemic issues through strategic investments, policy reforms, and international cooperation will empower these educators to fulfill their potential. This thesis underscores the urgent need for collective action by governments, institutions, and communities to support University Lecturers in Sudan Khartoum.</w:t>
      </w:r>
    </w:p>
    <w:bookmarkEnd w:id="27"/>
    <w:bookmarkStart w:id="28" w:name="references"/>
    <w:p>
      <w:pPr>
        <w:pStyle w:val="Heading2"/>
      </w:pPr>
      <w:r>
        <w:t xml:space="preserve">References</w:t>
      </w:r>
    </w:p>
    <w:p>
      <w:pPr>
        <w:pStyle w:val="FirstParagraph"/>
      </w:pPr>
      <w:r>
        <w:t xml:space="preserve">1. Ministry of Higher Education, Sudan (2023). "National Education Strategy for Sudan: 2023–2030."</w:t>
      </w:r>
      <w:r>
        <w:br/>
      </w:r>
      <w:r>
        <w:t xml:space="preserve">2. University of Khartoum (n.d.). "Annual Report on Academic and Research Activities." Available at [www.uk.edu.sd](http://www.uk.edu.sd).</w:t>
      </w:r>
      <w:r>
        <w:br/>
      </w:r>
      <w:r>
        <w:t xml:space="preserve">3. International Journal of Higher Education, Volume 12, Issue 4 (2022). "Challenges in Post-Conflict Higher Education: A Case Study of Sudan."</w:t>
      </w:r>
      <w:r>
        <w:br/>
      </w:r>
      <w:r>
        <w:t xml:space="preserve">4. UNESCO (2019). "Higher Education in Africa: Policy and Practice."</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Sudan Khartoum</dc:title>
  <dc:creator/>
  <dc:language>en</dc:language>
  <cp:keywords/>
  <dcterms:created xsi:type="dcterms:W3CDTF">2026-07-23T06:26:49Z</dcterms:created>
  <dcterms:modified xsi:type="dcterms:W3CDTF">2026-07-23T06:26:49Z</dcterms:modified>
</cp:coreProperties>
</file>

<file path=docProps/custom.xml><?xml version="1.0" encoding="utf-8"?>
<Properties xmlns="http://schemas.openxmlformats.org/officeDocument/2006/custom-properties" xmlns:vt="http://schemas.openxmlformats.org/officeDocument/2006/docPropsVTypes"/>
</file>