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297de35e0825414636b91e6783a869aed08298c"/>
    <w:p>
      <w:pPr>
        <w:pStyle w:val="Heading1"/>
      </w:pPr>
      <w:r>
        <w:t xml:space="preserve">An Undergraduate Thesis on the Role of University Lecturers in Thailand Bangkok</w:t>
      </w:r>
    </w:p>
    <w:bookmarkStart w:id="20" w:name="abstract"/>
    <w:p>
      <w:pPr>
        <w:pStyle w:val="Heading2"/>
      </w:pPr>
      <w:r>
        <w:t xml:space="preserve">Abstract</w:t>
      </w:r>
    </w:p>
    <w:p>
      <w:pPr>
        <w:pStyle w:val="FirstParagraph"/>
      </w:pPr>
      <w:r>
        <w:t xml:space="preserve">This undergraduate thesis explores the multifaceted role of university lecturers in Thailand, with a specific focus on the academic and professional landscape in Bangkok. As a critical component of higher education, university lecturers not only shape the intellectual growth of students but also contribute to research advancements and community engagement. This study examines their responsibilities, challenges, and impact on educational outcomes in Thai universities, particularly within the dynamic environment of Bangkok. By analyzing case studies, surveys, and existing literature, this thesis highlights the evolving demands placed on university lecturers in Thailand Bangkok while proposing strategies for enhancing their effectiveness.</w:t>
      </w:r>
    </w:p>
    <w:bookmarkEnd w:id="20"/>
    <w:bookmarkStart w:id="21" w:name="introduction"/>
    <w:p>
      <w:pPr>
        <w:pStyle w:val="Heading2"/>
      </w:pPr>
      <w:r>
        <w:t xml:space="preserve">Introduction</w:t>
      </w:r>
    </w:p>
    <w:p>
      <w:pPr>
        <w:pStyle w:val="FirstParagraph"/>
      </w:pPr>
      <w:r>
        <w:t xml:space="preserve">Education is a cornerstone of national development, and in Thailand, universities play a pivotal role in cultivating skilled graduates to meet the country's economic and social needs. Bangkok, as the capital city of Thailand and home to prestigious institutions such as Chulalongkorn University, Thammasat University, and Kasetsart University, serves as a hub for higher education. Within this context, university lecturers are entrusted with the dual responsibility of teaching and research. This undergraduate thesis investigates how university lecturers in Bangkok navigate their roles amid rapid changes in academic standards, technological advancements, and student expectations.</w:t>
      </w:r>
    </w:p>
    <w:bookmarkEnd w:id="21"/>
    <w:bookmarkStart w:id="22" w:name="Xbf6c677dd5b5dd301617e2d6eadcd1b8494a18f"/>
    <w:p>
      <w:pPr>
        <w:pStyle w:val="Heading2"/>
      </w:pPr>
      <w:r>
        <w:t xml:space="preserve">Context of Higher Education in Thailand Bangkok</w:t>
      </w:r>
    </w:p>
    <w:p>
      <w:pPr>
        <w:pStyle w:val="FirstParagraph"/>
      </w:pPr>
      <w:r>
        <w:t xml:space="preserve">Bangkok's universities are renowned for their academic rigor, diverse programs, and international collaborations. However, the pressure to maintain high-quality education while balancing administrative duties and research obligations places significant demands on university lecturers. In Thailand, the role of a university lecturer extends beyond classroom instruction; they are often expected to publish scholarly work, mentor students in extracurricular activities, and contribute to institutional policies.</w:t>
      </w:r>
    </w:p>
    <w:p>
      <w:pPr>
        <w:pStyle w:val="BodyText"/>
      </w:pPr>
      <w:r>
        <w:t xml:space="preserve">The Thai government has emphasized the importance of quality education through initiatives like the National Higher Education Development Plan (NHEDP), which seeks to improve teaching methodologies and research output. In Bangkok, where competition for academic positions is fierce, university lecturers must continuously adapt to these standards while addressing challenges such as resource constraints and student diversity.</w:t>
      </w:r>
    </w:p>
    <w:bookmarkEnd w:id="22"/>
    <w:bookmarkStart w:id="23" w:name="role-of-university-lecturers"/>
    <w:p>
      <w:pPr>
        <w:pStyle w:val="Heading2"/>
      </w:pPr>
      <w:r>
        <w:t xml:space="preserve">Role of University Lecturers</w:t>
      </w:r>
    </w:p>
    <w:p>
      <w:pPr>
        <w:pStyle w:val="FirstParagraph"/>
      </w:pPr>
      <w:r>
        <w:t xml:space="preserve">The role of a university lecturer in Thailand Bangkok is multifaceted. Academically, they are responsible for delivering curriculum-based instruction, designing assessments, and fostering critical thinking among students. Beyond teaching, lecturers often engage in research projects that align with their fields of expertise. For example, a lecturer in engineering at a Bangkok university might collaborate with local industries to solve real-world problems while publishing their findings in international journals.</w:t>
      </w:r>
    </w:p>
    <w:p>
      <w:pPr>
        <w:pStyle w:val="BodyText"/>
      </w:pPr>
      <w:r>
        <w:t xml:space="preserve">Additionally, university lecturers serve as mentors and advisors to students. In Thailand, where academic culture emphasizes respect for authority, the relationship between lecturers and students is often hierarchical yet deeply influential. Lecturers also play a role in shaping university policies by participating in faculty committees and contributing to curriculum reforms.</w:t>
      </w:r>
    </w:p>
    <w:bookmarkEnd w:id="23"/>
    <w:bookmarkStart w:id="24" w:name="challenges-faced-by-university-lecturers"/>
    <w:p>
      <w:pPr>
        <w:pStyle w:val="Heading2"/>
      </w:pPr>
      <w:r>
        <w:t xml:space="preserve">Challenges Faced by University Lecturers</w:t>
      </w:r>
    </w:p>
    <w:p>
      <w:pPr>
        <w:pStyle w:val="FirstParagraph"/>
      </w:pPr>
      <w:r>
        <w:t xml:space="preserve">Despite their vital contributions, university lecturers in Bangkok face several challenges. These include heavy workloads due to the dual responsibilities of teaching and research, limited access to funding for innovative projects, and the need to adapt to rapidly evolving technologies in education. For instance, integrating online learning platforms into traditional teaching methods has become a necessity amid global trends toward digitalization.</w:t>
      </w:r>
    </w:p>
    <w:p>
      <w:pPr>
        <w:pStyle w:val="BodyText"/>
      </w:pPr>
      <w:r>
        <w:t xml:space="preserve">Moreover, the pressure to publish research can create stress for lecturers who are also managing large classes. In Bangkok's competitive academic environment, there is a growing demand for lecturers to demonstrate both pedagogical and research excellence, which may lead to burnout if not managed effectively.</w:t>
      </w:r>
    </w:p>
    <w:bookmarkEnd w:id="24"/>
    <w:bookmarkStart w:id="25" w:name="impact-on-students-and-institutions"/>
    <w:p>
      <w:pPr>
        <w:pStyle w:val="Heading2"/>
      </w:pPr>
      <w:r>
        <w:t xml:space="preserve">Impact on Students and Institutions</w:t>
      </w:r>
    </w:p>
    <w:p>
      <w:pPr>
        <w:pStyle w:val="FirstParagraph"/>
      </w:pPr>
      <w:r>
        <w:t xml:space="preserve">The effectiveness of university lecturers directly influences student success. In Thailand Bangkok, institutions that invest in professional development programs for lecturers often report higher student satisfaction and better academic outcomes. For example, workshops on active learning techniques or the use of interactive tools can enhance classroom engagement.</w:t>
      </w:r>
    </w:p>
    <w:p>
      <w:pPr>
        <w:pStyle w:val="BodyText"/>
      </w:pPr>
      <w:r>
        <w:t xml:space="preserve">Furthermore, university lecturers contribute to institutional reputation through their research and publications. A lecturer at a Bangkok university who secures international grants or collaborates with global institutions elevates the profile of their institution, attracting more students and funding opportunities.</w:t>
      </w:r>
    </w:p>
    <w:bookmarkEnd w:id="25"/>
    <w:bookmarkStart w:id="26" w:name="proposed-solutions-and-recommendations"/>
    <w:p>
      <w:pPr>
        <w:pStyle w:val="Heading2"/>
      </w:pPr>
      <w:r>
        <w:t xml:space="preserve">Proposed Solutions and Recommendations</w:t>
      </w:r>
    </w:p>
    <w:p>
      <w:pPr>
        <w:pStyle w:val="FirstParagraph"/>
      </w:pPr>
      <w:r>
        <w:t xml:space="preserve">To address the challenges faced by university lecturers, this thesis recommends several strategies. First, universities in Bangkok should prioritize professional development initiatives tailored to lecturers' needs, such as training on digital pedagogy or research grant applications. Second, institutions must ensure equitable distribution of resources to support teaching and research activities.</w:t>
      </w:r>
    </w:p>
    <w:p>
      <w:pPr>
        <w:pStyle w:val="BodyText"/>
      </w:pPr>
      <w:r>
        <w:t xml:space="preserve">Additionally, fostering a collaborative culture among lecturers can help share best practices and reduce individual workloads. For example, forming interdisciplinary teams for research projects can enhance innovation while distributing responsibilities more evenly.</w:t>
      </w:r>
    </w:p>
    <w:bookmarkEnd w:id="26"/>
    <w:bookmarkStart w:id="27" w:name="conclusion"/>
    <w:p>
      <w:pPr>
        <w:pStyle w:val="Heading2"/>
      </w:pPr>
      <w:r>
        <w:t xml:space="preserve">Conclusion</w:t>
      </w:r>
    </w:p>
    <w:p>
      <w:pPr>
        <w:pStyle w:val="FirstParagraph"/>
      </w:pPr>
      <w:r>
        <w:t xml:space="preserve">This undergraduate thesis underscores the critical role of university lecturers in Thailand Bangkok as educators, researchers, and mentors. Their ability to navigate challenges while contributing to academic excellence is essential for the growth of higher education in Thailand. By addressing systemic issues through targeted interventions, institutions can empower university lecturers to fulfill their potential and ensure sustainable educational development.</w:t>
      </w:r>
    </w:p>
    <w:bookmarkEnd w:id="27"/>
    <w:bookmarkStart w:id="28" w:name="references"/>
    <w:p>
      <w:pPr>
        <w:pStyle w:val="Heading2"/>
      </w:pPr>
      <w:r>
        <w:t xml:space="preserve">References</w:t>
      </w:r>
    </w:p>
    <w:p>
      <w:pPr>
        <w:numPr>
          <w:ilvl w:val="0"/>
          <w:numId w:val="1001"/>
        </w:numPr>
        <w:pStyle w:val="Compact"/>
      </w:pPr>
      <w:r>
        <w:t xml:space="preserve">Ministry of Education, Thailand. (2021). National Higher Education Development Plan (NHEDP).</w:t>
      </w:r>
    </w:p>
    <w:p>
      <w:pPr>
        <w:numPr>
          <w:ilvl w:val="0"/>
          <w:numId w:val="1001"/>
        </w:numPr>
        <w:pStyle w:val="Compact"/>
      </w:pPr>
      <w:r>
        <w:t xml:space="preserve">Kasetsart University. (2023). Annual Report on Academic and Research Activities.</w:t>
      </w:r>
    </w:p>
    <w:p>
      <w:pPr>
        <w:numPr>
          <w:ilvl w:val="0"/>
          <w:numId w:val="1001"/>
        </w:numPr>
        <w:pStyle w:val="Compact"/>
      </w:pPr>
      <w:r>
        <w:t xml:space="preserve">Chulalongkorn University Press. (2020). Lecturer Perspectives in Thai Universities: A Qualitative Study.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University Lecturers in Thailand Bangkok</dc:title>
  <dc:creator/>
  <dc:language>en</dc:language>
  <cp:keywords/>
  <dcterms:created xsi:type="dcterms:W3CDTF">2026-07-21T07:28:38Z</dcterms:created>
  <dcterms:modified xsi:type="dcterms:W3CDTF">2026-07-21T07:28:38Z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