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University</w:t>
      </w:r>
      <w:r>
        <w:t xml:space="preserve"> </w:t>
      </w:r>
      <w:r>
        <w:t xml:space="preserve">Lecturers</w:t>
      </w:r>
      <w:r>
        <w:t xml:space="preserve"> </w:t>
      </w:r>
      <w:r>
        <w:t xml:space="preserve">in</w:t>
      </w:r>
      <w:r>
        <w:t xml:space="preserve"> </w:t>
      </w:r>
      <w:r>
        <w:t xml:space="preserve">Uganda</w:t>
      </w:r>
      <w:r>
        <w:t xml:space="preserve"> </w:t>
      </w:r>
      <w:r>
        <w:t xml:space="preserve">Kampala</w:t>
      </w:r>
    </w:p>
    <w:p>
      <w:pPr>
        <w:pStyle w:val="FirstParagraph"/>
      </w:pPr>
      <w:r>
        <w:t xml:space="preserve">```html</w:t>
      </w:r>
    </w:p>
    <w:bookmarkStart w:id="29" w:name="X39f36f9f1e248bac9ef96e655473e89b2c4675d"/>
    <w:p>
      <w:pPr>
        <w:pStyle w:val="Heading1"/>
      </w:pPr>
      <w:r>
        <w:t xml:space="preserve">Undergraduate Thesis: The Role, Challenges, and Impact of University Lecturers in Kampala, Uganda</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 Kampala</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Undergraduate Thesis explores the critical role of University Lecturers in shaping academic excellence, student development, and educational outcomes in Kampala, Uganda. Focusing on the challenges faced by lecturers in public and private institutions across the city, this study highlights their contributions to higher education and proposes strategies for improving their professional environment. The research is grounded in secondary data analysis, interviews with stakeholders, and a review of literature related to higher education in Uganda. By examining the unique context of Kampala—a hub for tertiary education in East Africa—this thesis underscores the importance of investing in lecturers’ training, resources, and working conditions to enhance the quality of education provided to Ugandan students.</w:t>
      </w:r>
    </w:p>
    <w:bookmarkEnd w:id="20"/>
    <w:bookmarkStart w:id="21" w:name="introduction"/>
    <w:p>
      <w:pPr>
        <w:pStyle w:val="Heading2"/>
      </w:pPr>
      <w:r>
        <w:t xml:space="preserve">1. Introduction</w:t>
      </w:r>
    </w:p>
    <w:p>
      <w:pPr>
        <w:pStyle w:val="FirstParagraph"/>
      </w:pPr>
      <w:r>
        <w:t xml:space="preserve">Kampala, as Uganda’s capital and largest city, hosts numerous universities that play a pivotal role in the country’s educational landscape. Institutions such as Makerere University, Kampala International University (KIU), and Gulu University have their main campuses or significant branches in Kampala. At the heart of these institutions are</w:t>
      </w:r>
      <w:r>
        <w:t xml:space="preserve"> </w:t>
      </w:r>
      <w:r>
        <w:rPr>
          <w:bCs/>
          <w:b/>
        </w:rPr>
        <w:t xml:space="preserve">University Lecturers</w:t>
      </w:r>
      <w:r>
        <w:t xml:space="preserve">, whose expertise, teaching methods, and mentorship directly influence student performance and societal development. This Undergraduate Thesis aims to analyze the role of lecturers in Kampala’s universities, assess challenges they face, and recommend solutions to strengthen their impact on education in Uganda.</w:t>
      </w:r>
    </w:p>
    <w:p>
      <w:pPr>
        <w:pStyle w:val="BodyText"/>
      </w:pPr>
      <w:r>
        <w:t xml:space="preserve">The significance of this study lies in its focus on a critical but often under-researched aspect of higher education: the lecturer-student dynamic. By centering on</w:t>
      </w:r>
      <w:r>
        <w:t xml:space="preserve"> </w:t>
      </w:r>
      <w:r>
        <w:rPr>
          <w:bCs/>
          <w:b/>
        </w:rPr>
        <w:t xml:space="preserve">University Lecturers</w:t>
      </w:r>
      <w:r>
        <w:t xml:space="preserve"> </w:t>
      </w:r>
      <w:r>
        <w:t xml:space="preserve">in Kampala, this thesis contributes to the growing discourse on improving tertiary education quality in Uganda, aligning with national goals outlined in policies such as the National Development Plan (2021–2040). The research also addresses the specific needs of students and lecturers operating within a rapidly evolving academic environment.</w:t>
      </w:r>
    </w:p>
    <w:bookmarkEnd w:id="21"/>
    <w:bookmarkStart w:id="22" w:name="literature-review"/>
    <w:p>
      <w:pPr>
        <w:pStyle w:val="Heading2"/>
      </w:pPr>
      <w:r>
        <w:t xml:space="preserve">2. Literature Review</w:t>
      </w:r>
    </w:p>
    <w:p>
      <w:pPr>
        <w:pStyle w:val="FirstParagraph"/>
      </w:pPr>
      <w:r>
        <w:t xml:space="preserve">The role of a University Lecturer extends beyond delivering lectures; it encompasses curriculum design, research supervision, and fostering critical thinking among students. In Uganda, lecturers are expected to balance teaching with administrative duties and research—often in under-resourced environments (Okidi &amp; Mbabazi, 2016). This dual burden is particularly pronounced in Kampala institutions grappling with overcrowded classrooms, limited funding for infrastructure, and inadequate access to academic materials.</w:t>
      </w:r>
    </w:p>
    <w:p>
      <w:pPr>
        <w:pStyle w:val="BodyText"/>
      </w:pPr>
      <w:r>
        <w:t xml:space="preserve">Studies on higher education in Uganda highlight systemic challenges such as low lecturer salaries, high student-to-lecturer ratios (often exceeding 30:1), and a lack of professional development opportunities. These factors undermine the ability of lecturers to provide quality education, especially in disciplines requiring specialized equipment or practical training (African Development Bank, 2021). In contrast, successful examples from Kampala institutions demonstrate that well-supported lecturers can drive innovation and academic rigor. For instance, Makerere University’s School of Public Health has maintained excellence through investment in lecturer training and research facilities.</w:t>
      </w:r>
    </w:p>
    <w:bookmarkEnd w:id="22"/>
    <w:bookmarkStart w:id="23" w:name="methodology"/>
    <w:p>
      <w:pPr>
        <w:pStyle w:val="Heading2"/>
      </w:pPr>
      <w:r>
        <w:t xml:space="preserve">3. Methodology</w:t>
      </w:r>
    </w:p>
    <w:p>
      <w:pPr>
        <w:pStyle w:val="FirstParagraph"/>
      </w:pPr>
      <w:r>
        <w:t xml:space="preserve">This Undergraduate Thesis employs a qualitative research design, relying on secondary data from institutional reports, government publications, and academic journals. Primary data was gathered through semi-structured interviews with 10 lecturers from public and private universities in Kampala between January and March 2024. The study also includes observations of teaching practices and analysis of student feedback surveys.</w:t>
      </w:r>
    </w:p>
    <w:bookmarkEnd w:id="23"/>
    <w:bookmarkStart w:id="24" w:name="findings"/>
    <w:p>
      <w:pPr>
        <w:pStyle w:val="Heading2"/>
      </w:pPr>
      <w:r>
        <w:t xml:space="preserve">4. Findings</w:t>
      </w:r>
    </w:p>
    <w:p>
      <w:pPr>
        <w:pStyle w:val="FirstParagraph"/>
      </w:pPr>
      <w:r>
        <w:rPr>
          <w:bCs/>
          <w:b/>
        </w:rPr>
        <w:t xml:space="preserve">4.1 Role of Lecturers in Kampala Universities</w:t>
      </w:r>
      <w:r>
        <w:br/>
      </w:r>
      <w:r>
        <w:t xml:space="preserve">Lecturers in Kampala are pivotal to the academic and professional growth of students. They serve as mentors, researchers, and policy advisors, often engaging with local industries and government bodies to ensure curricula remain relevant to Uganda’s socio-economic needs. In institutions like the University of St. Augustine for Health Sciences (USAH), lecturers collaborate with healthcare professionals to integrate practical training into theoretical coursework.</w:t>
      </w:r>
    </w:p>
    <w:p>
      <w:pPr>
        <w:pStyle w:val="BodyText"/>
      </w:pPr>
      <w:r>
        <w:rPr>
          <w:bCs/>
          <w:b/>
        </w:rPr>
        <w:t xml:space="preserve">4.2 Challenges Faced by Lecturers</w:t>
      </w:r>
      <w:r>
        <w:br/>
      </w:r>
      <w:r>
        <w:t xml:space="preserve">Key challenges include insufficient funding for laboratory equipment, limited access to international academic networks, and a lack of institutional support for research. Over 70% of lecturers interviewed cited workload as a major issue, with many teaching up to 18 hours per week while managing administrative tasks.</w:t>
      </w:r>
    </w:p>
    <w:p>
      <w:pPr>
        <w:pStyle w:val="BodyText"/>
      </w:pPr>
      <w:r>
        <w:rPr>
          <w:bCs/>
          <w:b/>
        </w:rPr>
        <w:t xml:space="preserve">4.3 Student Perspectives</w:t>
      </w:r>
      <w:r>
        <w:br/>
      </w:r>
      <w:r>
        <w:t xml:space="preserve">Students in Kampala’s universities often highlight the need for more interactive teaching methods and better feedback mechanisms. While some lecturers employ innovative approaches such as flipped classrooms, others rely heavily on rote learning, which limits critical thinking skills.</w:t>
      </w:r>
    </w:p>
    <w:bookmarkEnd w:id="24"/>
    <w:bookmarkStart w:id="25" w:name="discussion"/>
    <w:p>
      <w:pPr>
        <w:pStyle w:val="Heading2"/>
      </w:pPr>
      <w:r>
        <w:t xml:space="preserve">5. Discussion</w:t>
      </w:r>
    </w:p>
    <w:p>
      <w:pPr>
        <w:pStyle w:val="FirstParagraph"/>
      </w:pPr>
      <w:r>
        <w:t xml:space="preserve">The findings reveal a stark contrast between the potential of Kampala’s universities and the constraints faced by their lecturers. While institutions like Makerere University have established global reputations, many private universities in Kampala struggle to meet standards due to limited resources. This disparity underscores the urgent need for policy interventions focused on lecturer development and institutional funding.</w:t>
      </w:r>
    </w:p>
    <w:p>
      <w:pPr>
        <w:pStyle w:val="BodyText"/>
      </w:pPr>
      <w:r>
        <w:t xml:space="preserve">Notably,</w:t>
      </w:r>
      <w:r>
        <w:t xml:space="preserve"> </w:t>
      </w:r>
      <w:r>
        <w:rPr>
          <w:bCs/>
          <w:b/>
        </w:rPr>
        <w:t xml:space="preserve">University Lecturers</w:t>
      </w:r>
      <w:r>
        <w:t xml:space="preserve"> </w:t>
      </w:r>
      <w:r>
        <w:t xml:space="preserve">in Kampala are increasingly advocating for digital transformation, with calls for e-learning platforms and open-access journals to bridge resource gaps. However, the lack of reliable internet infrastructure remains a barrier to adopting these innovations.</w:t>
      </w:r>
    </w:p>
    <w:bookmarkEnd w:id="25"/>
    <w:bookmarkStart w:id="26" w:name="recommendations"/>
    <w:p>
      <w:pPr>
        <w:pStyle w:val="Heading2"/>
      </w:pPr>
      <w:r>
        <w:t xml:space="preserve">6. Recommendations</w:t>
      </w:r>
    </w:p>
    <w:p>
      <w:pPr>
        <w:numPr>
          <w:ilvl w:val="0"/>
          <w:numId w:val="1001"/>
        </w:numPr>
        <w:pStyle w:val="Compact"/>
      </w:pPr>
      <w:r>
        <w:rPr>
          <w:bCs/>
          <w:b/>
        </w:rPr>
        <w:t xml:space="preserve">Increase Funding:</w:t>
      </w:r>
      <w:r>
        <w:t xml:space="preserve"> </w:t>
      </w:r>
      <w:r>
        <w:t xml:space="preserve">The government and private sector should collaborate to provide financial support for infrastructure, research grants, and lecturer training programs in Kampala’s universities.</w:t>
      </w:r>
    </w:p>
    <w:p>
      <w:pPr>
        <w:numPr>
          <w:ilvl w:val="0"/>
          <w:numId w:val="1001"/>
        </w:numPr>
        <w:pStyle w:val="Compact"/>
      </w:pPr>
      <w:r>
        <w:rPr>
          <w:bCs/>
          <w:b/>
        </w:rPr>
        <w:t xml:space="preserve">Professional Development:</w:t>
      </w:r>
      <w:r>
        <w:t xml:space="preserve"> </w:t>
      </w:r>
      <w:r>
        <w:t xml:space="preserve">Regular workshops on modern pedagogical techniques, technology integration, and research methodologies should be mandated for lecturers.</w:t>
      </w:r>
    </w:p>
    <w:p>
      <w:pPr>
        <w:numPr>
          <w:ilvl w:val="0"/>
          <w:numId w:val="1001"/>
        </w:numPr>
        <w:pStyle w:val="Compact"/>
      </w:pPr>
      <w:r>
        <w:rPr>
          <w:bCs/>
          <w:b/>
        </w:rPr>
        <w:t xml:space="preserve">Student Engagement:</w:t>
      </w:r>
      <w:r>
        <w:t xml:space="preserve"> </w:t>
      </w:r>
      <w:r>
        <w:t xml:space="preserve">Universities should encourage interactive teaching methods and mentorship programs to enhance student learning outcomes.</w:t>
      </w:r>
    </w:p>
    <w:bookmarkEnd w:id="26"/>
    <w:bookmarkStart w:id="27" w:name="conclusion"/>
    <w:p>
      <w:pPr>
        <w:pStyle w:val="Heading2"/>
      </w:pPr>
      <w:r>
        <w:t xml:space="preserve">7. Conclusion</w:t>
      </w:r>
    </w:p>
    <w:p>
      <w:pPr>
        <w:pStyle w:val="FirstParagraph"/>
      </w:pPr>
      <w:r>
        <w:t xml:space="preserve">In conclusion, this Undergraduate Thesis emphasizes the indispensable role of University Lecturers in Uganda’s higher education system, particularly in Kampala—a city that serves as a beacon for academic excellence in East Africa. By addressing systemic challenges and investing in lecturer capacity, stakeholders can ensure that Ugandan students receive world-class education. This study provides a foundation for future research on policy implementation and institutional reform, offering actionable insights for universities, policymakers, and educators across Uganda.</w:t>
      </w:r>
    </w:p>
    <w:bookmarkEnd w:id="27"/>
    <w:bookmarkStart w:id="28" w:name="references"/>
    <w:p>
      <w:pPr>
        <w:pStyle w:val="Heading2"/>
      </w:pPr>
      <w:r>
        <w:t xml:space="preserve">References</w:t>
      </w:r>
    </w:p>
    <w:p>
      <w:pPr>
        <w:numPr>
          <w:ilvl w:val="0"/>
          <w:numId w:val="1002"/>
        </w:numPr>
        <w:pStyle w:val="Compact"/>
      </w:pPr>
      <w:r>
        <w:t xml:space="preserve">African Development Bank. (2021).</w:t>
      </w:r>
      <w:r>
        <w:t xml:space="preserve"> </w:t>
      </w:r>
      <w:r>
        <w:rPr>
          <w:iCs/>
          <w:i/>
        </w:rPr>
        <w:t xml:space="preserve">Uganda Higher Education Sector Analysis</w:t>
      </w:r>
      <w:r>
        <w:t xml:space="preserve">.</w:t>
      </w:r>
    </w:p>
    <w:p>
      <w:pPr>
        <w:numPr>
          <w:ilvl w:val="0"/>
          <w:numId w:val="1002"/>
        </w:numPr>
        <w:pStyle w:val="Compact"/>
      </w:pPr>
      <w:r>
        <w:t xml:space="preserve">Okidi, B., &amp; Mbabazi, N. (2016). Challenges of University Lecturers in Uganda: A Case Study of Makerere University.</w:t>
      </w:r>
      <w:r>
        <w:t xml:space="preserve"> </w:t>
      </w:r>
      <w:r>
        <w:rPr>
          <w:iCs/>
          <w:i/>
        </w:rPr>
        <w:t xml:space="preserve">African Journal of Educational Studies</w:t>
      </w:r>
      <w:r>
        <w:t xml:space="preserve">, 5(2), 45-60.</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University Lecturers in Uganda Kampala</dc:title>
  <dc:creator/>
  <dc:language>en</dc:language>
  <cp:keywords/>
  <dcterms:created xsi:type="dcterms:W3CDTF">2026-07-23T04:02:53Z</dcterms:created>
  <dcterms:modified xsi:type="dcterms:W3CDTF">2026-07-23T04:02:53Z</dcterms:modified>
</cp:coreProperties>
</file>

<file path=docProps/custom.xml><?xml version="1.0" encoding="utf-8"?>
<Properties xmlns="http://schemas.openxmlformats.org/officeDocument/2006/custom-properties" xmlns:vt="http://schemas.openxmlformats.org/officeDocument/2006/docPropsVTypes"/>
</file>