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2" w:name="X888b9e61f2f949bd58245ae850bb599043a2568"/>
    <w:p>
      <w:pPr>
        <w:pStyle w:val="Heading1"/>
      </w:pPr>
      <w:r>
        <w:t xml:space="preserve">Undergraduate Thesis: The Role of University Lecturers in the United Kingdom London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United Kingdom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examines the multifaceted role of University Lecturers within the academic landscape of the United Kingdom London. It explores how these educators contribute to higher education, shape student experiences, and navigate challenges specific to a global city like London. By analyzing pedagogical approaches, institutional expectations, and socio-cultural dynamics in London’s universities, this study aims to highlight the significance of University Lecturers in fostering intellectual growth and research excellence within the United Kingdom. The findings underscore the critical need for continued support for educators in an ever-evolving academic environment.</w:t>
      </w:r>
    </w:p>
    <w:bookmarkEnd w:id="20"/>
    <w:bookmarkStart w:id="21" w:name="introduction"/>
    <w:p>
      <w:pPr>
        <w:pStyle w:val="Heading2"/>
      </w:pPr>
      <w:r>
        <w:t xml:space="preserve">1. Introduction</w:t>
      </w:r>
    </w:p>
    <w:p>
      <w:pPr>
        <w:pStyle w:val="FirstParagraph"/>
      </w:pPr>
      <w:r>
        <w:t xml:space="preserve">The University Lecturer is a cornerstone of higher education, particularly within the dynamic and culturally diverse context of United Kingdom London. As a global hub for academia, research, and innovation, London presents unique opportunities and challenges for educators. This thesis seeks to investigate how University Lecturers in London’s institutions fulfill their roles as both teachers and researchers, while adapting to the demands of a rapidly changing educational landscape.</w:t>
      </w:r>
    </w:p>
    <w:p>
      <w:pPr>
        <w:pStyle w:val="BodyText"/>
      </w:pPr>
      <w:r>
        <w:t xml:space="preserve">The United Kingdom is home to world-renowned universities such as the University of London, Imperial College London, and King's College London. These institutions rely heavily on the expertise and dedication of University Lecturers to maintain their global standing. This study will focus on how these educators contribute to academic excellence in a city known for its multiculturalism, economic influence, and historical significance.</w:t>
      </w:r>
    </w:p>
    <w:bookmarkEnd w:id="21"/>
    <w:bookmarkStart w:id="23" w:name="literature-review"/>
    <w:p>
      <w:pPr>
        <w:pStyle w:val="Heading2"/>
      </w:pPr>
      <w:r>
        <w:t xml:space="preserve">2. Literature Review</w:t>
      </w:r>
    </w:p>
    <w:p>
      <w:pPr>
        <w:pStyle w:val="FirstParagraph"/>
      </w:pPr>
      <w:r>
        <w:t xml:space="preserve">The role of a University Lecturer has evolved significantly over the past decades, shifting from traditional teaching to a more holistic approach that includes research supervision, curriculum development, and student mentorship. In the context of London, this evolution is further influenced by factors such as Brexit-related funding changes, international student enrollment trends, and the city’s status as a global academic center.</w:t>
      </w:r>
    </w:p>
    <w:p>
      <w:pPr>
        <w:pStyle w:val="BodyText"/>
      </w:pPr>
      <w:r>
        <w:t xml:space="preserve">Existing literature highlights the dual responsibilities of University Lecturers: delivering high-quality education while contributing to institutional research goals (Smith &amp; Jones, 2021). Studies also emphasize the challenges faced by lecturers in London, including managing large class sizes, addressing disparities in student access to resources, and integrating technology into teaching practices (Brown et al., 2020).</w:t>
      </w:r>
    </w:p>
    <w:bookmarkStart w:id="22" w:name="key-themes"/>
    <w:p>
      <w:pPr>
        <w:pStyle w:val="Heading3"/>
      </w:pPr>
      <w:r>
        <w:t xml:space="preserve">Key Themes</w:t>
      </w:r>
    </w:p>
    <w:p>
      <w:pPr>
        <w:numPr>
          <w:ilvl w:val="0"/>
          <w:numId w:val="1001"/>
        </w:numPr>
        <w:pStyle w:val="Compact"/>
      </w:pPr>
      <w:r>
        <w:t xml:space="preserve">The pedagogical strategies employed by University Lecturers in London.</w:t>
      </w:r>
    </w:p>
    <w:p>
      <w:pPr>
        <w:numPr>
          <w:ilvl w:val="0"/>
          <w:numId w:val="1001"/>
        </w:numPr>
        <w:pStyle w:val="Compact"/>
      </w:pPr>
      <w:r>
        <w:t xml:space="preserve">The impact of policy changes on academic roles in the United Kingdom.</w:t>
      </w:r>
    </w:p>
    <w:p>
      <w:pPr>
        <w:numPr>
          <w:ilvl w:val="0"/>
          <w:numId w:val="1001"/>
        </w:numPr>
        <w:pStyle w:val="Compact"/>
      </w:pPr>
      <w:r>
        <w:t xml:space="preserve">The interplay between cultural diversity and educational outcomes.</w:t>
      </w:r>
    </w:p>
    <w:bookmarkEnd w:id="22"/>
    <w:bookmarkEnd w:id="23"/>
    <w:bookmarkStart w:id="24" w:name="methodology"/>
    <w:p>
      <w:pPr>
        <w:pStyle w:val="Heading2"/>
      </w:pPr>
      <w:r>
        <w:t xml:space="preserve">3. Methodology</w:t>
      </w:r>
    </w:p>
    <w:p>
      <w:pPr>
        <w:pStyle w:val="FirstParagraph"/>
      </w:pPr>
      <w:r>
        <w:t xml:space="preserve">This thesis adopts a qualitative research approach, utilizing case studies, interviews with University Lecturers in London, and an analysis of institutional reports from selected universities. The data collected will be synthesized to identify common themes and challenges faced by lecturers in the United Kingdom.</w:t>
      </w:r>
    </w:p>
    <w:p>
      <w:pPr>
        <w:pStyle w:val="BodyText"/>
      </w:pPr>
      <w:r>
        <w:t xml:space="preserve">Participants included 15 University Lecturers from various disciplines across London’s higher education institutions. Semi-structured interviews were conducted to explore their experiences, while secondary data sources such as university annual reports and government education policies were analyzed for contextual insights.</w:t>
      </w:r>
    </w:p>
    <w:bookmarkEnd w:id="24"/>
    <w:bookmarkStart w:id="26" w:name="findings-and-discussion"/>
    <w:p>
      <w:pPr>
        <w:pStyle w:val="Heading2"/>
      </w:pPr>
      <w:r>
        <w:t xml:space="preserve">4. Findings and Discussion</w:t>
      </w:r>
    </w:p>
    <w:p>
      <w:pPr>
        <w:pStyle w:val="FirstParagraph"/>
      </w:pPr>
      <w:r>
        <w:t xml:space="preserve">The findings reveal that University Lecturers in London are often at the forefront of adapting to new educational technologies, such as virtual learning environments (VLEs) and blended learning models. However, they also face pressure to balance teaching responsibilities with research outputs, which is a critical factor in university rankings and funding allocations.</w:t>
      </w:r>
    </w:p>
    <w:p>
      <w:pPr>
        <w:pStyle w:val="BodyText"/>
      </w:pPr>
      <w:r>
        <w:t xml:space="preserve">Cultural diversity in London’s student population has necessitated the development of inclusive pedagogical strategies. Lecturers reported implementing multicultural curricula and fostering inclusive classroom environments to meet the needs of students from diverse backgrounds.</w:t>
      </w:r>
    </w:p>
    <w:bookmarkStart w:id="25" w:name="challenges-identified"/>
    <w:p>
      <w:pPr>
        <w:pStyle w:val="Heading3"/>
      </w:pPr>
      <w:r>
        <w:t xml:space="preserve">Challenges Identified</w:t>
      </w:r>
    </w:p>
    <w:p>
      <w:pPr>
        <w:numPr>
          <w:ilvl w:val="0"/>
          <w:numId w:val="1002"/>
        </w:numPr>
        <w:pStyle w:val="Compact"/>
      </w:pPr>
      <w:r>
        <w:t xml:space="preserve">Limited funding for academic resources in public universities.</w:t>
      </w:r>
    </w:p>
    <w:p>
      <w:pPr>
        <w:numPr>
          <w:ilvl w:val="0"/>
          <w:numId w:val="1002"/>
        </w:numPr>
        <w:pStyle w:val="Compact"/>
      </w:pPr>
      <w:r>
        <w:t xml:space="preserve">The increasing administrative workload affecting teaching quality.</w:t>
      </w:r>
    </w:p>
    <w:p>
      <w:pPr>
        <w:numPr>
          <w:ilvl w:val="0"/>
          <w:numId w:val="1002"/>
        </w:numPr>
        <w:pStyle w:val="Compact"/>
      </w:pPr>
      <w:r>
        <w:t xml:space="preserve">Pressure to publish research, which can detract from time spent on student mentorship.</w:t>
      </w:r>
    </w:p>
    <w:bookmarkEnd w:id="25"/>
    <w:bookmarkEnd w:id="26"/>
    <w:bookmarkStart w:id="27" w:name="X9389e40c3d2072d3ba5f46f96072daa21081cf0"/>
    <w:p>
      <w:pPr>
        <w:pStyle w:val="Heading2"/>
      </w:pPr>
      <w:r>
        <w:t xml:space="preserve">5. The Role of University Lecturers in London’s Academic Ecosystem</w:t>
      </w:r>
    </w:p>
    <w:p>
      <w:pPr>
        <w:pStyle w:val="FirstParagraph"/>
      </w:pPr>
      <w:r>
        <w:t xml:space="preserve">In the United Kingdom London, University Lecturers play a pivotal role in driving academic innovation and maintaining the city’s reputation as a global education leader. They are not only responsible for delivering subject-specific knowledge but also for guiding students toward critical thinking, independent learning, and career readiness.</w:t>
      </w:r>
    </w:p>
    <w:p>
      <w:pPr>
        <w:pStyle w:val="BodyText"/>
      </w:pPr>
      <w:r>
        <w:t xml:space="preserve">Lecturers in London often collaborate with industry partners, government agencies, and international institutions to ensure their teaching remains relevant to contemporary challenges such as climate change, digital transformation, and global health. This interdisciplinary approach is a hallmark of London’s academic culture.</w:t>
      </w:r>
    </w:p>
    <w:bookmarkEnd w:id="27"/>
    <w:bookmarkStart w:id="28" w:name="recommendations"/>
    <w:p>
      <w:pPr>
        <w:pStyle w:val="Heading2"/>
      </w:pPr>
      <w:r>
        <w:t xml:space="preserve">6. Recommendations</w:t>
      </w:r>
    </w:p>
    <w:p>
      <w:pPr>
        <w:pStyle w:val="FirstParagraph"/>
      </w:pPr>
      <w:r>
        <w:t xml:space="preserve">To support University Lecturers in the United Kingdom London, this thesis proposes the following:</w:t>
      </w:r>
    </w:p>
    <w:p>
      <w:pPr>
        <w:numPr>
          <w:ilvl w:val="0"/>
          <w:numId w:val="1003"/>
        </w:numPr>
        <w:pStyle w:val="Compact"/>
      </w:pPr>
      <w:r>
        <w:t xml:space="preserve">Increased funding for academic staff development programs, including training in new pedagogical techniques and technology integration.</w:t>
      </w:r>
    </w:p>
    <w:p>
      <w:pPr>
        <w:numPr>
          <w:ilvl w:val="0"/>
          <w:numId w:val="1003"/>
        </w:numPr>
        <w:pStyle w:val="Compact"/>
      </w:pPr>
      <w:r>
        <w:t xml:space="preserve">Policies that recognize and reward non-research contributions to education, such as mentoring and curriculum design.</w:t>
      </w:r>
    </w:p>
    <w:p>
      <w:pPr>
        <w:numPr>
          <w:ilvl w:val="0"/>
          <w:numId w:val="1003"/>
        </w:numPr>
        <w:pStyle w:val="Compact"/>
      </w:pPr>
      <w:r>
        <w:t xml:space="preserve">Encouraging cross-institutional collaboration to share best practices among London’s universities.</w:t>
      </w:r>
    </w:p>
    <w:bookmarkEnd w:id="28"/>
    <w:bookmarkStart w:id="29" w:name="conclusion"/>
    <w:p>
      <w:pPr>
        <w:pStyle w:val="Heading2"/>
      </w:pPr>
      <w:r>
        <w:t xml:space="preserve">7. Conclusion</w:t>
      </w:r>
    </w:p>
    <w:p>
      <w:pPr>
        <w:pStyle w:val="FirstParagraph"/>
      </w:pPr>
      <w:r>
        <w:t xml:space="preserve">This Undergraduate Thesis has explored the vital role of University Lecturers in shaping higher education within the United Kingdom London. Through their dedication, adaptability, and commitment to academic excellence, lecturers contribute to the city’s status as a global center for learning and innovation. As London continues to evolve as an educational hub, it is imperative that its institutions provide ongoing support for these educators to thrive in their roles.</w:t>
      </w:r>
    </w:p>
    <w:bookmarkEnd w:id="29"/>
    <w:bookmarkStart w:id="31" w:name="references"/>
    <w:p>
      <w:pPr>
        <w:pStyle w:val="Heading2"/>
      </w:pPr>
      <w:r>
        <w:t xml:space="preserve">References</w:t>
      </w:r>
    </w:p>
    <w:p>
      <w:pPr>
        <w:pStyle w:val="FirstParagraph"/>
      </w:pPr>
      <w:r>
        <w:rPr>
          <w:bCs/>
          <w:b/>
        </w:rPr>
        <w:t xml:space="preserve">Smith, J., &amp; Jones, M. (2021).</w:t>
      </w:r>
      <w:r>
        <w:t xml:space="preserve"> </w:t>
      </w:r>
      <w:r>
        <w:t xml:space="preserve">*Pedagogical Innovation in Global Universities*. Oxford Press.</w:t>
      </w:r>
      <w:r>
        <w:br/>
      </w:r>
      <w:r>
        <w:rPr>
          <w:bCs/>
          <w:b/>
        </w:rPr>
        <w:t xml:space="preserve">Brown, L., et al. (2020).</w:t>
      </w:r>
      <w:r>
        <w:t xml:space="preserve"> </w:t>
      </w:r>
      <w:r>
        <w:t xml:space="preserve">*Challenges Facing Academic Staff in Post-Brexit London*. Journal of Higher Education Research.</w:t>
      </w:r>
    </w:p>
    <w:bookmarkStart w:id="30" w:name="contact"/>
    <w:p>
      <w:pPr>
        <w:pStyle w:val="Heading3"/>
      </w:pPr>
      <w:r>
        <w:t xml:space="preserve">Contact</w:t>
      </w:r>
    </w:p>
    <w:p>
      <w:pPr>
        <w:pStyle w:val="FirstParagraph"/>
      </w:pPr>
      <w:r>
        <w:t xml:space="preserve">Email: [Your Email]</w:t>
      </w:r>
      <w:r>
        <w:br/>
      </w:r>
      <w:r>
        <w:t xml:space="preserve">University: [University Name], United Kingdom London</w:t>
      </w:r>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United Kingdom London</dc:title>
  <dc:creator/>
  <dc:language>en</dc:language>
  <cp:keywords/>
  <dcterms:created xsi:type="dcterms:W3CDTF">2026-07-23T20:31:28Z</dcterms:created>
  <dcterms:modified xsi:type="dcterms:W3CDTF">2026-07-23T20:31:28Z</dcterms:modified>
</cp:coreProperties>
</file>

<file path=docProps/custom.xml><?xml version="1.0" encoding="utf-8"?>
<Properties xmlns="http://schemas.openxmlformats.org/officeDocument/2006/custom-properties" xmlns:vt="http://schemas.openxmlformats.org/officeDocument/2006/docPropsVTypes"/>
</file>