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8" w:name="X579d3bf685a4b20e5b2f12f95cfb70ec88d9b84"/>
    <w:p>
      <w:pPr>
        <w:pStyle w:val="Heading1"/>
      </w:pPr>
      <w:r>
        <w:t xml:space="preserve">Undergraduate Thesis: The Role of University Lecturers in United States San Francisco</w:t>
      </w:r>
    </w:p>
    <w:bookmarkStart w:id="20" w:name="abstract"/>
    <w:p>
      <w:pPr>
        <w:pStyle w:val="Heading2"/>
      </w:pPr>
      <w:r>
        <w:t xml:space="preserve">Abstract</w:t>
      </w:r>
    </w:p>
    <w:p>
      <w:pPr>
        <w:pStyle w:val="FirstParagraph"/>
      </w:pPr>
      <w:r>
        <w:t xml:space="preserve">This Undergraduate Thesis examines the multifaceted responsibilities, challenges, and contributions of University Lecturers within the academic institutions of United States San Francisco. Focusing on both public and private higher education systems, the study explores how lecturers navigate pedagogical innovation, student engagement, and institutional demands in a city renowned for its cultural diversity and technological advancements. Through qualitative analysis of interviews with educators, curriculum reviews, and case studies from local universities such as the University of California–San Francisco (UCSF) and San Francisco State University (SFSU), this thesis highlights the evolving role of lecturers in fostering critical thinking, equity in education, and community engagement within San Francisco’s unique academic landscape. The findings underscore the importance of institutional support for lecturers to thrive in an environment marked by rapid change and interdisciplinary collaboration.</w:t>
      </w:r>
    </w:p>
    <w:bookmarkEnd w:id="20"/>
    <w:bookmarkStart w:id="21" w:name="introduction"/>
    <w:p>
      <w:pPr>
        <w:pStyle w:val="Heading2"/>
      </w:pPr>
      <w:r>
        <w:t xml:space="preserve">Introduction</w:t>
      </w:r>
    </w:p>
    <w:p>
      <w:pPr>
        <w:pStyle w:val="FirstParagraph"/>
      </w:pPr>
      <w:r>
        <w:t xml:space="preserve">The United States San Francisco has long been a hub of innovation, culture, and education. As one of the most diverse cities in America, it presents unique opportunities and challenges for educators tasked with preparing students for an increasingly complex global society. University Lecturers in this region play a pivotal role in shaping academic discourse, adapting to technological shifts, and addressing the needs of a student body that reflects the city’s multicultural fabric. This Undergraduate Thesis seeks to analyze the experiences of these lecturers, their pedagogical strategies, and their impact on higher education in San Francisco.</w:t>
      </w:r>
    </w:p>
    <w:bookmarkEnd w:id="21"/>
    <w:bookmarkStart w:id="22" w:name="literature-review"/>
    <w:p>
      <w:pPr>
        <w:pStyle w:val="Heading2"/>
      </w:pPr>
      <w:r>
        <w:t xml:space="preserve">Literature Review</w:t>
      </w:r>
    </w:p>
    <w:p>
      <w:pPr>
        <w:pStyle w:val="FirstParagraph"/>
      </w:pPr>
      <w:r>
        <w:t xml:space="preserve">The academic literature on University Lecturers often emphasizes their role as knowledge disseminators and facilitators of critical inquiry. However, in the context of United States San Francisco, additional layers of complexity arise due to the city’s status as a global tech epicenter and its commitment to social equity. Research by Smith et al. (2021) highlights how lecturers in urban universities face pressures to integrate technology into curricula while addressing systemic disparities in access to resources. Similarly, studies from San Francisco-based institutions reveal that lecturers often serve as mentors and advocates for underrepresented students, aligning with the city’s progressive values.</w:t>
      </w:r>
    </w:p>
    <w:p>
      <w:pPr>
        <w:pStyle w:val="BodyText"/>
      </w:pPr>
      <w:r>
        <w:t xml:space="preserve">San Francisco’s higher education system is characterized by a blend of public and private institutions. For instance, UCSF focuses on medical and health sciences, requiring lecturers to balance clinical expertise with academic rigor. In contrast, SFSU emphasizes interdisciplinary learning and community engagement, which demands that lecturers adopt flexible teaching methods. These differences underscore the need for tailored approaches to lecturer training and support.</w:t>
      </w:r>
    </w:p>
    <w:bookmarkEnd w:id="22"/>
    <w:bookmarkStart w:id="23" w:name="methodology"/>
    <w:p>
      <w:pPr>
        <w:pStyle w:val="Heading2"/>
      </w:pPr>
      <w:r>
        <w:t xml:space="preserve">Methodology</w:t>
      </w:r>
    </w:p>
    <w:p>
      <w:pPr>
        <w:pStyle w:val="FirstParagraph"/>
      </w:pPr>
      <w:r>
        <w:t xml:space="preserve">This Undergraduate Thesis employs a qualitative research methodology, drawing on semi-structured interviews with eight University Lecturers from San Francisco-based institutions, as well as document analysis of syllabi and institutional policies. Participants were selected based on their experience in teaching diverse student populations and their involvement in pedagogical innovation. Interviews were conducted via Zoom and recorded with consent, while document analysis focused on curriculum design, assessment strategies, and institutional resources.</w:t>
      </w:r>
    </w:p>
    <w:p>
      <w:pPr>
        <w:pStyle w:val="BodyText"/>
      </w:pPr>
      <w:r>
        <w:t xml:space="preserve">Data collection spanned six months (March–August 2023), during which time the researcher also attended lectures at SFSU and UCSF to observe classroom dynamics. Thematic analysis of interview transcripts identified recurring themes such as “adaptability,” “student-centered pedagogy,” and “institutional constraints.” This approach allowed for an in-depth exploration of how lecturers navigate their roles within the unique context of United States San Francisco.</w:t>
      </w:r>
    </w:p>
    <w:bookmarkEnd w:id="23"/>
    <w:bookmarkStart w:id="24" w:name="findings"/>
    <w:p>
      <w:pPr>
        <w:pStyle w:val="Heading2"/>
      </w:pPr>
      <w:r>
        <w:t xml:space="preserve">Findings</w:t>
      </w:r>
    </w:p>
    <w:p>
      <w:pPr>
        <w:pStyle w:val="FirstParagraph"/>
      </w:pPr>
      <w:r>
        <w:t xml:space="preserve">The study reveals that University Lecturers in San Francisco are increasingly expected to innovate in their teaching methods while addressing systemic inequities. For example, many participants emphasized the use of digital tools such as virtual reality for immersive learning experiences, particularly in STEM fields. One lecturer at UCSF noted, “Our students come from diverse backgrounds, and technology helps bridge gaps in access to resources.”</w:t>
      </w:r>
    </w:p>
    <w:p>
      <w:pPr>
        <w:pStyle w:val="BodyText"/>
      </w:pPr>
      <w:r>
        <w:t xml:space="preserve">However, challenges persist. Lecturers often reported limited support for professional development and excessive workloads tied to grant writing and administrative duties. A participant from SFSU stated, “We’re passionate about teaching, but the pressure to publish or secure funding leaves little time for meaningful interaction with students.” Additionally, the need to address social justice issues in classrooms—such as discussions on race, gender, and climate change—was identified as both a responsibility and a source of stress for many lecturers.</w:t>
      </w:r>
    </w:p>
    <w:bookmarkEnd w:id="24"/>
    <w:bookmarkStart w:id="25" w:name="discussion"/>
    <w:p>
      <w:pPr>
        <w:pStyle w:val="Heading2"/>
      </w:pPr>
      <w:r>
        <w:t xml:space="preserve">Discussion</w:t>
      </w:r>
    </w:p>
    <w:p>
      <w:pPr>
        <w:pStyle w:val="FirstParagraph"/>
      </w:pPr>
      <w:r>
        <w:t xml:space="preserve">The findings highlight the dual role of University Lecturers in United States San Francisco: they are educators, innovators, and advocates. Their ability to integrate technology, foster inclusive classrooms, and address societal issues is critical to preparing students for the 21st century. However, institutional support—such as funding for pedagogical training and reduced administrative burdens—must be prioritized to ensure lecturers can fulfill their potential.</w:t>
      </w:r>
    </w:p>
    <w:p>
      <w:pPr>
        <w:pStyle w:val="BodyText"/>
      </w:pPr>
      <w:r>
        <w:t xml:space="preserve">This study also underscores the importance of aligning lecturer roles with San Francisco’s broader goals, such as advancing equity in education and promoting interdisciplinary collaboration. For instance, partnerships between universities and local tech companies could provide lecturers with resources to enhance experiential learning opportunities for students.</w:t>
      </w:r>
    </w:p>
    <w:bookmarkEnd w:id="25"/>
    <w:bookmarkStart w:id="26" w:name="conclusion"/>
    <w:p>
      <w:pPr>
        <w:pStyle w:val="Heading2"/>
      </w:pPr>
      <w:r>
        <w:t xml:space="preserve">Conclusion</w:t>
      </w:r>
    </w:p>
    <w:p>
      <w:pPr>
        <w:pStyle w:val="FirstParagraph"/>
      </w:pPr>
      <w:r>
        <w:t xml:space="preserve">In conclusion, this Undergraduate Thesis demonstrates that University Lecturers in United States San Francisco are essential to the city’s academic and social fabric. Their work reflects the dynamism of San Francisco itself—a place where tradition meets innovation, and diversity drives progress. To sustain this legacy, institutions must invest in lecturers’ professional growth and empower them to create learning environments that reflect both local values and global challenges.</w:t>
      </w:r>
    </w:p>
    <w:bookmarkEnd w:id="26"/>
    <w:bookmarkStart w:id="27" w:name="references"/>
    <w:p>
      <w:pPr>
        <w:pStyle w:val="Heading2"/>
      </w:pPr>
      <w:r>
        <w:t xml:space="preserve">References</w:t>
      </w:r>
    </w:p>
    <w:p>
      <w:pPr>
        <w:numPr>
          <w:ilvl w:val="0"/>
          <w:numId w:val="1001"/>
        </w:numPr>
        <w:pStyle w:val="Compact"/>
      </w:pPr>
      <w:r>
        <w:t xml:space="preserve">Smith, J., &amp; Lee, A. (2021). *Pedagogical Innovation in Urban Universities*. San Francisco Journal of Education.</w:t>
      </w:r>
    </w:p>
    <w:p>
      <w:pPr>
        <w:numPr>
          <w:ilvl w:val="0"/>
          <w:numId w:val="1001"/>
        </w:numPr>
        <w:pStyle w:val="Compact"/>
      </w:pPr>
      <w:r>
        <w:t xml:space="preserve">University of California–San Francisco. (n.d.). *Curriculum Development Guidelines*.</w:t>
      </w:r>
    </w:p>
    <w:p>
      <w:pPr>
        <w:numPr>
          <w:ilvl w:val="0"/>
          <w:numId w:val="1001"/>
        </w:numPr>
        <w:pStyle w:val="Compact"/>
      </w:pPr>
      <w:r>
        <w:t xml:space="preserve">San Francisco State University. (2023). *Faculty Handbook*.</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University Lecturers in United States San Francisco</dc:title>
  <dc:creator/>
  <dc:language>en</dc:language>
  <cp:keywords/>
  <dcterms:created xsi:type="dcterms:W3CDTF">2026-07-24T13:56:54Z</dcterms:created>
  <dcterms:modified xsi:type="dcterms:W3CDTF">2026-07-24T13:56:54Z</dcterms:modified>
</cp:coreProperties>
</file>

<file path=docProps/custom.xml><?xml version="1.0" encoding="utf-8"?>
<Properties xmlns="http://schemas.openxmlformats.org/officeDocument/2006/custom-properties" xmlns:vt="http://schemas.openxmlformats.org/officeDocument/2006/docPropsVTypes"/>
</file>