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86e5532b0d7d827730aa67229a5a27ea67f8d9c"/>
    <w:p>
      <w:pPr>
        <w:pStyle w:val="Heading1"/>
      </w:pPr>
      <w:r>
        <w:t xml:space="preserve">Undergraduate Thesis: The Role of UX/UI Designers in Afghanistan Kabul</w:t>
      </w:r>
    </w:p>
    <w:bookmarkStart w:id="20" w:name="abstract"/>
    <w:p>
      <w:pPr>
        <w:pStyle w:val="Heading2"/>
      </w:pPr>
      <w:r>
        <w:t xml:space="preserve">Abstract</w:t>
      </w:r>
    </w:p>
    <w:p>
      <w:pPr>
        <w:pStyle w:val="FirstParagraph"/>
      </w:pPr>
      <w:r>
        <w:t xml:space="preserve">This Undergraduate Thesis explores the significance, challenges, and opportunities for UX UI Designer professionals in the context of Afghanistan Kabul. As technology becomes increasingly integral to daily life and economic development, the demand for skilled UX UI Designers is rising. This study investigates how local designers can adapt global best practices to meet the unique cultural, infrastructural, and socio-political needs of Kabul while contributing to broader technological progress in Afghanistan.</w:t>
      </w:r>
    </w:p>
    <w:bookmarkEnd w:id="20"/>
    <w:bookmarkStart w:id="21" w:name="introduction"/>
    <w:p>
      <w:pPr>
        <w:pStyle w:val="Heading2"/>
      </w:pPr>
      <w:r>
        <w:t xml:space="preserve">Introduction</w:t>
      </w:r>
    </w:p>
    <w:p>
      <w:pPr>
        <w:pStyle w:val="FirstParagraph"/>
      </w:pPr>
      <w:r>
        <w:t xml:space="preserve">The field of UX/UI design has evolved into a critical discipline for creating intuitive digital experiences. In Afghanistan Kabul, a city grappling with rapid urbanization and limited access to global technological trends, the role of UX UI Designers is both challenging and transformative. This thesis aims to analyze the current state of UX/UI design in Afghanistan Kabul, identify barriers to professional growth for designers in this region, and propose strategies for fostering innovation within the constraints of local conditions.</w:t>
      </w:r>
    </w:p>
    <w:bookmarkEnd w:id="21"/>
    <w:bookmarkStart w:id="22" w:name="objectives"/>
    <w:p>
      <w:pPr>
        <w:pStyle w:val="Heading2"/>
      </w:pPr>
      <w:r>
        <w:t xml:space="preserve">Objectives</w:t>
      </w:r>
    </w:p>
    <w:p>
      <w:pPr>
        <w:numPr>
          <w:ilvl w:val="0"/>
          <w:numId w:val="1001"/>
        </w:numPr>
        <w:pStyle w:val="Compact"/>
      </w:pPr>
      <w:r>
        <w:t xml:space="preserve">To examine the existing landscape of UX/UI design practices in Afghanistan Kabul.</w:t>
      </w:r>
    </w:p>
    <w:p>
      <w:pPr>
        <w:numPr>
          <w:ilvl w:val="0"/>
          <w:numId w:val="1001"/>
        </w:numPr>
        <w:pStyle w:val="Compact"/>
      </w:pPr>
      <w:r>
        <w:t xml:space="preserve">To understand the unique challenges faced by UX UI Designers operating in this region, such as limited access to software tools, cultural considerations, and infrastructure limitations.</w:t>
      </w:r>
    </w:p>
    <w:p>
      <w:pPr>
        <w:numPr>
          <w:ilvl w:val="0"/>
          <w:numId w:val="1001"/>
        </w:numPr>
        <w:pStyle w:val="Compact"/>
      </w:pPr>
      <w:r>
        <w:t xml:space="preserve">To explore opportunities for collaboration between local designers and international communities to enhance skill development.</w:t>
      </w:r>
    </w:p>
    <w:p>
      <w:pPr>
        <w:numPr>
          <w:ilvl w:val="0"/>
          <w:numId w:val="1001"/>
        </w:numPr>
        <w:pStyle w:val="Compact"/>
      </w:pPr>
      <w:r>
        <w:t xml:space="preserve">To propose recommendations for academic institutions and industries in Afghanistan Kabul to support the growth of UX/UI design education and practice.</w:t>
      </w:r>
    </w:p>
    <w:bookmarkEnd w:id="22"/>
    <w:bookmarkStart w:id="23" w:name="literature-review"/>
    <w:p>
      <w:pPr>
        <w:pStyle w:val="Heading2"/>
      </w:pPr>
      <w:r>
        <w:t xml:space="preserve">Literature Review</w:t>
      </w:r>
    </w:p>
    <w:p>
      <w:pPr>
        <w:pStyle w:val="FirstParagraph"/>
      </w:pPr>
      <w:r>
        <w:t xml:space="preserve">The global UX/UI design industry has seen exponential growth, driven by the proliferation of mobile technology and digital platforms. However, regions like Afghanistan Kabul face distinct challenges in adopting these practices. Studies indicate that cultural sensitivity is a critical factor for UX UI Designers working in non-Western contexts (Smith &amp; Lee, 2021). Additionally, limited internet connectivity and underdeveloped tech ecosystems hinder access to global design resources.</w:t>
      </w:r>
    </w:p>
    <w:p>
      <w:pPr>
        <w:pStyle w:val="BodyText"/>
      </w:pPr>
      <w:r>
        <w:t xml:space="preserve">Research highlights the importance of contextual design—adapting user interfaces to reflect local languages, traditions, and accessibility needs. In Kabul, where English is not universally spoken and digital literacy varies widely among populations, UX UI Designers must balance international standards with localized adaptations.</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local UX UI Designers in Afghanistan Kabul and quantitative analysis of existing design projects. Primary data was gathered through semi-structured interviews with five professionals active in the region, while secondary sources included academic journals, case studies, and reports on digital infrastructure in Afghanistan.</w:t>
      </w:r>
    </w:p>
    <w:p>
      <w:pPr>
        <w:pStyle w:val="BodyText"/>
      </w:pPr>
      <w:r>
        <w:t xml:space="preserve">The study also evaluates the role of academic institutions in Kabul, such as the American University of Afghanistan (AUA) and Kabul University, which offer design-related programs. An assessment of their curricula reveals gaps in UX/UI training tailored to Afghan socio-cultural contexts.</w:t>
      </w:r>
    </w:p>
    <w:bookmarkEnd w:id="24"/>
    <w:bookmarkStart w:id="25" w:name="findings"/>
    <w:p>
      <w:pPr>
        <w:pStyle w:val="Heading2"/>
      </w:pPr>
      <w:r>
        <w:t xml:space="preserve">Findings</w:t>
      </w:r>
    </w:p>
    <w:p>
      <w:pPr>
        <w:pStyle w:val="FirstParagraph"/>
      </w:pPr>
      <w:r>
        <w:rPr>
          <w:bCs/>
          <w:b/>
        </w:rPr>
        <w:t xml:space="preserve">Challenges Faced by UX UI Designers in Afghanistan Kabul:</w:t>
      </w:r>
    </w:p>
    <w:p>
      <w:pPr>
        <w:numPr>
          <w:ilvl w:val="0"/>
          <w:numId w:val="1002"/>
        </w:numPr>
        <w:pStyle w:val="Compact"/>
      </w:pPr>
      <w:r>
        <w:rPr>
          <w:bCs/>
          <w:b/>
        </w:rPr>
        <w:t xml:space="preserve">Limited Access to Tools and Resources:</w:t>
      </w:r>
      <w:r>
        <w:t xml:space="preserve"> </w:t>
      </w:r>
      <w:r>
        <w:t xml:space="preserve">Many designers rely on outdated software or lack access to collaborative platforms due to restricted internet connectivity.</w:t>
      </w:r>
    </w:p>
    <w:p>
      <w:pPr>
        <w:numPr>
          <w:ilvl w:val="0"/>
          <w:numId w:val="1002"/>
        </w:numPr>
        <w:pStyle w:val="Compact"/>
      </w:pPr>
      <w:r>
        <w:rPr>
          <w:bCs/>
          <w:b/>
        </w:rPr>
        <w:t xml:space="preserve">Cultural Sensitivity:</w:t>
      </w:r>
      <w:r>
        <w:t xml:space="preserve"> </w:t>
      </w:r>
      <w:r>
        <w:t xml:space="preserve">Designing for diverse user groups in Kabul requires understanding local norms, such as gender-specific usage patterns or language barriers.</w:t>
      </w:r>
    </w:p>
    <w:p>
      <w:pPr>
        <w:numPr>
          <w:ilvl w:val="0"/>
          <w:numId w:val="1002"/>
        </w:numPr>
        <w:pStyle w:val="Compact"/>
      </w:pPr>
      <w:r>
        <w:rPr>
          <w:bCs/>
          <w:b/>
        </w:rPr>
        <w:t xml:space="preserve">Economic Constraints:</w:t>
      </w:r>
      <w:r>
        <w:t xml:space="preserve"> </w:t>
      </w:r>
      <w:r>
        <w:t xml:space="preserve">High costs of premium design software and limited funding for digital projects hinder professional development.</w:t>
      </w:r>
    </w:p>
    <w:p>
      <w:pPr>
        <w:pStyle w:val="FirstParagraph"/>
      </w:pPr>
      <w:r>
        <w:rPr>
          <w:bCs/>
          <w:b/>
        </w:rPr>
        <w:t xml:space="preserve">Opportunities for Growth:</w:t>
      </w:r>
    </w:p>
    <w:p>
      <w:pPr>
        <w:numPr>
          <w:ilvl w:val="0"/>
          <w:numId w:val="1003"/>
        </w:numPr>
        <w:pStyle w:val="Compact"/>
      </w:pPr>
      <w:r>
        <w:t xml:space="preserve">The increasing demand for digital services in sectors like e-commerce, education, and healthcare presents a growing market for UX/UI expertise.</w:t>
      </w:r>
    </w:p>
    <w:p>
      <w:pPr>
        <w:numPr>
          <w:ilvl w:val="0"/>
          <w:numId w:val="1003"/>
        </w:numPr>
        <w:pStyle w:val="Compact"/>
      </w:pPr>
      <w:r>
        <w:t xml:space="preserve">Collaborations with international NGOs and tech companies could provide training opportunities and exposure to global design trends.</w:t>
      </w:r>
    </w:p>
    <w:p>
      <w:pPr>
        <w:numPr>
          <w:ilvl w:val="0"/>
          <w:numId w:val="1003"/>
        </w:numPr>
        <w:pStyle w:val="Compact"/>
      </w:pPr>
      <w:r>
        <w:t xml:space="preserve">Academic programs in Kabul are beginning to integrate UX/UI principles into their curricula, creating a pipeline of future professionals.</w:t>
      </w:r>
    </w:p>
    <w:bookmarkEnd w:id="25"/>
    <w:bookmarkStart w:id="26" w:name="Xa305af1778bd07322fd742c1b392347895109d2"/>
    <w:p>
      <w:pPr>
        <w:pStyle w:val="Heading2"/>
      </w:pPr>
      <w:r>
        <w:t xml:space="preserve">Case Study: UX/UI Design in a Kabul-Based Startup</w:t>
      </w:r>
    </w:p>
    <w:p>
      <w:pPr>
        <w:pStyle w:val="FirstParagraph"/>
      </w:pPr>
      <w:r>
        <w:t xml:space="preserve">A case study of a local startup in Kabul illustrates the potential and challenges of UX/UI design in the region. The startup aimed to develop an e-learning platform for Afghan students but faced obstacles such as designing interfaces compatible with low-bandwidth internet and incorporating Pashto/Dari language support. The team collaborated with local linguists and cultural advisors to ensure usability, highlighting the importance of interdisciplinary approaches in UX/UI work.</w:t>
      </w:r>
    </w:p>
    <w:bookmarkEnd w:id="26"/>
    <w:bookmarkStart w:id="27" w:name="recommendations"/>
    <w:p>
      <w:pPr>
        <w:pStyle w:val="Heading2"/>
      </w:pPr>
      <w:r>
        <w:t xml:space="preserve">Recommendations</w:t>
      </w:r>
    </w:p>
    <w:p>
      <w:pPr>
        <w:numPr>
          <w:ilvl w:val="0"/>
          <w:numId w:val="1004"/>
        </w:numPr>
        <w:pStyle w:val="Compact"/>
      </w:pPr>
      <w:r>
        <w:rPr>
          <w:bCs/>
          <w:b/>
        </w:rPr>
        <w:t xml:space="preserve">Educational Institutions:</w:t>
      </w:r>
      <w:r>
        <w:t xml:space="preserve"> </w:t>
      </w:r>
      <w:r>
        <w:t xml:space="preserve">Integrate contextual design principles into UX/UI curricula, emphasizing cultural adaptation and accessibility.</w:t>
      </w:r>
    </w:p>
    <w:p>
      <w:pPr>
        <w:numPr>
          <w:ilvl w:val="0"/>
          <w:numId w:val="1004"/>
        </w:numPr>
        <w:pStyle w:val="Compact"/>
      </w:pPr>
      <w:r>
        <w:rPr>
          <w:bCs/>
          <w:b/>
        </w:rPr>
        <w:t xml:space="preserve">Government and NGOs:</w:t>
      </w:r>
      <w:r>
        <w:t xml:space="preserve"> </w:t>
      </w:r>
      <w:r>
        <w:t xml:space="preserve">Invest in digital infrastructure and provide subsidies for design software to reduce financial barriers for professionals.</w:t>
      </w:r>
    </w:p>
    <w:p>
      <w:pPr>
        <w:numPr>
          <w:ilvl w:val="0"/>
          <w:numId w:val="1004"/>
        </w:numPr>
        <w:pStyle w:val="Compact"/>
      </w:pPr>
      <w:r>
        <w:rPr>
          <w:bCs/>
          <w:b/>
        </w:rPr>
        <w:t xml:space="preserve">Industry Partnerships:</w:t>
      </w:r>
      <w:r>
        <w:t xml:space="preserve"> </w:t>
      </w:r>
      <w:r>
        <w:t xml:space="preserve">Encourage collaborations between Kabul-based designers and global UX/UI communities to share knowledge and resources.</w:t>
      </w:r>
    </w:p>
    <w:bookmarkEnd w:id="27"/>
    <w:bookmarkStart w:id="28" w:name="conclusion"/>
    <w:p>
      <w:pPr>
        <w:pStyle w:val="Heading2"/>
      </w:pPr>
      <w:r>
        <w:t xml:space="preserve">Conclusion</w:t>
      </w:r>
    </w:p>
    <w:p>
      <w:pPr>
        <w:pStyle w:val="FirstParagraph"/>
      </w:pPr>
      <w:r>
        <w:t xml:space="preserve">The role of UX UI Designers in Afghanistan Kabul is pivotal for shaping the country’s digital future. Despite significant challenges, these professionals have the potential to drive innovation by blending global design standards with local needs. This Undergraduate Thesis underscores the importance of fostering a supportive ecosystem—through education, infrastructure investment, and international collaboration—to empower UX/UI designers in Kabul and beyond.</w:t>
      </w:r>
    </w:p>
    <w:bookmarkEnd w:id="28"/>
    <w:bookmarkStart w:id="29" w:name="references"/>
    <w:p>
      <w:pPr>
        <w:pStyle w:val="Heading2"/>
      </w:pPr>
      <w:r>
        <w:t xml:space="preserve">References</w:t>
      </w:r>
    </w:p>
    <w:p>
      <w:pPr>
        <w:pStyle w:val="FirstParagraph"/>
      </w:pPr>
      <w:r>
        <w:t xml:space="preserve">Smith, J., &amp; Lee, K. (2021). *Cultural Considerations in UX Design for Non-Western Markets*. Journal of Global Digital Innovation, 15(3), 45-67.</w:t>
      </w:r>
    </w:p>
    <w:p>
      <w:pPr>
        <w:pStyle w:val="BodyText"/>
      </w:pPr>
      <w:r>
        <w:t xml:space="preserve">American University of Afghanistan. (2023). *Design and Technology Curriculum Overview*. Retrieved from https://www.aua.edu.af</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Designers in Afghanistan Kabul</dc:title>
  <dc:creator/>
  <dc:language>en</dc:language>
  <cp:keywords/>
  <dcterms:created xsi:type="dcterms:W3CDTF">2026-07-23T08:02:33Z</dcterms:created>
  <dcterms:modified xsi:type="dcterms:W3CDTF">2026-07-23T08:02:33Z</dcterms:modified>
</cp:coreProperties>
</file>

<file path=docProps/custom.xml><?xml version="1.0" encoding="utf-8"?>
<Properties xmlns="http://schemas.openxmlformats.org/officeDocument/2006/custom-properties" xmlns:vt="http://schemas.openxmlformats.org/officeDocument/2006/docPropsVTypes"/>
</file>