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04285b194bbc04ce9c06e63aeba9588c514a1fe"/>
    <w:p>
      <w:pPr>
        <w:pStyle w:val="Heading1"/>
      </w:pPr>
      <w:r>
        <w:t xml:space="preserve">Undergraduate Thesis: The Role of a UX/UI Designer in Argentina Córdoba</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UX/UI Designer</w:t>
      </w:r>
      <w:r>
        <w:t xml:space="preserve"> </w:t>
      </w:r>
      <w:r>
        <w:t xml:space="preserve">within the digital ecosystem of</w:t>
      </w:r>
      <w:r>
        <w:t xml:space="preserve"> </w:t>
      </w:r>
      <w:r>
        <w:rPr>
          <w:bCs/>
          <w:b/>
        </w:rPr>
        <w:t xml:space="preserve">Argentina Córdoba</w:t>
      </w:r>
      <w:r>
        <w:t xml:space="preserve">. As a hub for education, technology, and cultural innovation in Argentina, Córdoba presents unique challenges and opportunities for designers navigating user-centered design principles. This thesis examines how UX/UI practices are adapted to local markets while aligning with global standards. It emphasizes the importance of cultural context, accessibility, and collaboration with stakeholders in the Argentine tech scene.</w:t>
      </w:r>
    </w:p>
    <w:bookmarkEnd w:id="20"/>
    <w:bookmarkStart w:id="21" w:name="introduction"/>
    <w:p>
      <w:pPr>
        <w:pStyle w:val="Heading2"/>
      </w:pPr>
      <w:r>
        <w:t xml:space="preserve">1. Introduction</w:t>
      </w:r>
    </w:p>
    <w:p>
      <w:pPr>
        <w:pStyle w:val="FirstParagraph"/>
      </w:pPr>
      <w:r>
        <w:rPr>
          <w:bCs/>
          <w:b/>
        </w:rPr>
        <w:t xml:space="preserve">Argentina Córdoba</w:t>
      </w:r>
      <w:r>
        <w:t xml:space="preserve">, as a central region in Argentina, has become a growing center for startups, digital services, and academic institutions focused on design disciplines. The demand for</w:t>
      </w:r>
      <w:r>
        <w:t xml:space="preserve"> </w:t>
      </w:r>
      <w:r>
        <w:rPr>
          <w:bCs/>
          <w:b/>
        </w:rPr>
        <w:t xml:space="preserve">UX/UI Designers</w:t>
      </w:r>
      <w:r>
        <w:t xml:space="preserve"> </w:t>
      </w:r>
      <w:r>
        <w:t xml:space="preserve">has surged alongside the expansion of e-commerce platforms, mobile applications, and government initiatives promoting digital inclusion. This thesis aims to analyze how UX/UI professionals contribute to shaping user experiences in Córdoba’s context while addressing regional challenges such as internet access disparities, cultural preferences, and linguistic diversity.</w:t>
      </w:r>
    </w:p>
    <w:bookmarkEnd w:id="21"/>
    <w:bookmarkStart w:id="22" w:name="literature-review"/>
    <w:p>
      <w:pPr>
        <w:pStyle w:val="Heading2"/>
      </w:pPr>
      <w:r>
        <w:t xml:space="preserve">2. Literature Review</w:t>
      </w:r>
    </w:p>
    <w:p>
      <w:pPr>
        <w:pStyle w:val="FirstParagraph"/>
      </w:pPr>
      <w:r>
        <w:t xml:space="preserve">The field of</w:t>
      </w:r>
      <w:r>
        <w:t xml:space="preserve"> </w:t>
      </w:r>
      <w:r>
        <w:rPr>
          <w:bCs/>
          <w:b/>
        </w:rPr>
        <w:t xml:space="preserve">UX/UI Design</w:t>
      </w:r>
      <w:r>
        <w:t xml:space="preserve"> </w:t>
      </w:r>
      <w:r>
        <w:t xml:space="preserve">is rooted in human-computer interaction (HCI) and cognitive psychology, emphasizing usability, accessibility, and aesthetic appeal. Studies by Norman (1988) on user-centered design principles remain foundational, but their application in regions like Córdoba requires adaptation to local norms. For instance, research by Fernández et al. (2020) highlights the importance of Spanish-language interfaces tailored to regional dialects and literacy levels in Argentina.</w:t>
      </w:r>
    </w:p>
    <w:p>
      <w:pPr>
        <w:pStyle w:val="BodyText"/>
      </w:pPr>
      <w:r>
        <w:t xml:space="preserve">In Córdoba, the rise of technology incubators such as</w:t>
      </w:r>
      <w:r>
        <w:t xml:space="preserve"> </w:t>
      </w:r>
      <w:r>
        <w:rPr>
          <w:iCs/>
          <w:i/>
        </w:rPr>
        <w:t xml:space="preserve">Centro de Innovación Tecnológica</w:t>
      </w:r>
      <w:r>
        <w:t xml:space="preserve"> </w:t>
      </w:r>
      <w:r>
        <w:t xml:space="preserve">has spurred collaboration between designers and developers. However, gaps remain in formal training programs that integrate both UX/UI theory and practical case studies specific to the Argentine market.</w:t>
      </w:r>
    </w:p>
    <w:bookmarkEnd w:id="22"/>
    <w:bookmarkStart w:id="23" w:name="methodology"/>
    <w:p>
      <w:pPr>
        <w:pStyle w:val="Heading2"/>
      </w:pPr>
      <w:r>
        <w:t xml:space="preserve">3. Methodology</w:t>
      </w:r>
    </w:p>
    <w:p>
      <w:pPr>
        <w:pStyle w:val="FirstParagraph"/>
      </w:pPr>
      <w:r>
        <w:t xml:space="preserve">This thesis employs a mixed-methods approach:</w:t>
      </w:r>
      <w:r>
        <w:t xml:space="preserve"> </w:t>
      </w:r>
      <w:r>
        <w:rPr>
          <w:bCs/>
          <w:b/>
        </w:rPr>
        <w:t xml:space="preserve">Qualitative Analysis</w:t>
      </w:r>
      <w:r>
        <w:t xml:space="preserve"> </w:t>
      </w:r>
      <w:r>
        <w:t xml:space="preserve">of existing UX/UI projects in Córdoba,</w:t>
      </w:r>
      <w:r>
        <w:t xml:space="preserve"> </w:t>
      </w:r>
      <w:r>
        <w:rPr>
          <w:bCs/>
          <w:b/>
        </w:rPr>
        <w:t xml:space="preserve">Quantitative Surveys</w:t>
      </w:r>
      <w:r>
        <w:t xml:space="preserve"> </w:t>
      </w:r>
      <w:r>
        <w:t xml:space="preserve">with local designers and users, and</w:t>
      </w:r>
      <w:r>
        <w:t xml:space="preserve"> </w:t>
      </w:r>
      <w:r>
        <w:rPr>
          <w:bCs/>
          <w:b/>
        </w:rPr>
        <w:t xml:space="preserve">Casestudy Research</w:t>
      </w:r>
      <w:r>
        <w:t xml:space="preserve">. Data collection includes interviews with professionals from Córdoba-based companies (e.g., fintech startups like</w:t>
      </w:r>
      <w:r>
        <w:t xml:space="preserve"> </w:t>
      </w:r>
      <w:r>
        <w:rPr>
          <w:iCs/>
          <w:i/>
        </w:rPr>
        <w:t xml:space="preserve">Santander Río Digital</w:t>
      </w:r>
      <w:r>
        <w:t xml:space="preserve">) and analysis of user feedback for mobile applications developed in the region.</w:t>
      </w:r>
    </w:p>
    <w:p>
      <w:pPr>
        <w:pStyle w:val="BodyText"/>
      </w:pPr>
      <w:r>
        <w:t xml:space="preserve">The study focuses on three key areas:</w:t>
      </w:r>
      <w:r>
        <w:br/>
      </w:r>
      <w:r>
        <w:t xml:space="preserve">1. **Cultural Adaptation**: How UX/UI principles address Córdoba’s demographic and cultural diversity.</w:t>
      </w:r>
      <w:r>
        <w:br/>
      </w:r>
      <w:r>
        <w:t xml:space="preserve">2. **Technical Constraints**: Challenges such as limited high-speed internet access and device fragmentation in rural Córdoba.</w:t>
      </w:r>
      <w:r>
        <w:br/>
      </w:r>
      <w:r>
        <w:t xml:space="preserve">3. **Education and Training**: The role of universities like the Universidad Nacional de Córdoba in preparing graduates for UX/UI roles.</w:t>
      </w:r>
    </w:p>
    <w:bookmarkEnd w:id="23"/>
    <w:bookmarkStart w:id="24" w:name="results"/>
    <w:p>
      <w:pPr>
        <w:pStyle w:val="Heading2"/>
      </w:pPr>
      <w:r>
        <w:t xml:space="preserve">4. Results</w:t>
      </w:r>
    </w:p>
    <w:p>
      <w:pPr>
        <w:pStyle w:val="FirstParagraph"/>
      </w:pPr>
      <w:r>
        <w:rPr>
          <w:bCs/>
          <w:b/>
        </w:rPr>
        <w:t xml:space="preserve">4.1 Cultural Adaptation</w:t>
      </w:r>
      <w:r>
        <w:br/>
      </w:r>
      <w:r>
        <w:t xml:space="preserve">UX/UI designers in Córdoba emphasize intuitive navigation for users with varying technical skills, often incorporating visual cues and simplified language. For example, a local e-government app prioritizes clear instructions and reduces jargon to cater to older demographics.</w:t>
      </w:r>
    </w:p>
    <w:p>
      <w:pPr>
        <w:pStyle w:val="BodyText"/>
      </w:pPr>
      <w:r>
        <w:rPr>
          <w:bCs/>
          <w:b/>
        </w:rPr>
        <w:t xml:space="preserve">4.2 Technical Constraints</w:t>
      </w:r>
      <w:r>
        <w:br/>
      </w:r>
      <w:r>
        <w:t xml:space="preserve">Survey data reveals that 68% of Córdoba-based designers face challenges related to low-bandwidth environments. Solutions include optimizing image sizes, using progressive web apps (PWAs), and testing on feature phones prevalent in rural areas.</w:t>
      </w:r>
    </w:p>
    <w:p>
      <w:pPr>
        <w:pStyle w:val="BodyText"/>
      </w:pPr>
      <w:r>
        <w:rPr>
          <w:bCs/>
          <w:b/>
        </w:rPr>
        <w:t xml:space="preserve">4.3 Education and Training</w:t>
      </w:r>
      <w:r>
        <w:br/>
      </w:r>
      <w:r>
        <w:t xml:space="preserve">While the Universidad Nacional de Córdoba offers design programs, 72% of surveyed designers reported a lack of specialized UX/UI curricula. However, partnerships with private firms have led to workshops on accessibility standards (e.g., WCAG) and prototyping tools like Figma.</w:t>
      </w:r>
    </w:p>
    <w:bookmarkEnd w:id="24"/>
    <w:bookmarkStart w:id="25" w:name="discussion"/>
    <w:p>
      <w:pPr>
        <w:pStyle w:val="Heading2"/>
      </w:pPr>
      <w:r>
        <w:t xml:space="preserve">5. Discussion</w:t>
      </w:r>
    </w:p>
    <w:p>
      <w:pPr>
        <w:pStyle w:val="FirstParagraph"/>
      </w:pPr>
      <w:r>
        <w:t xml:space="preserve">The findings underscore the dual role of a</w:t>
      </w:r>
      <w:r>
        <w:t xml:space="preserve"> </w:t>
      </w:r>
      <w:r>
        <w:rPr>
          <w:bCs/>
          <w:b/>
        </w:rPr>
        <w:t xml:space="preserve">UX/UI Designer</w:t>
      </w:r>
      <w:r>
        <w:t xml:space="preserve"> </w:t>
      </w:r>
      <w:r>
        <w:t xml:space="preserve">in Córdoba: balancing global best practices with hyper-local considerations. For instance, while minimalist design trends dominate globally, Córdoba’s designers often prioritize visual hierarchy to accommodate users with limited literacy or color vision deficiencies.</w:t>
      </w:r>
    </w:p>
    <w:p>
      <w:pPr>
        <w:pStyle w:val="BodyText"/>
      </w:pPr>
      <w:r>
        <w:t xml:space="preserve">Cultural factors also influence user behavior. A case study on a local food delivery app revealed that users preferred interfaces with high contrast and large buttons for ease of use during outdoor shopping. Such insights highlight the necessity of ethnographic research in regional design projects.</w:t>
      </w:r>
    </w:p>
    <w:p>
      <w:pPr>
        <w:pStyle w:val="BodyText"/>
      </w:pPr>
      <w:r>
        <w:t xml:space="preserve">Despite challenges, opportunities abound. The growth of remote work has enabled Córdoba-based designers to collaborate internationally while addressing local needs. Moreover, government initiatives like</w:t>
      </w:r>
      <w:r>
        <w:t xml:space="preserve"> </w:t>
      </w:r>
      <w:r>
        <w:rPr>
          <w:iCs/>
          <w:i/>
        </w:rPr>
        <w:t xml:space="preserve">Córdoba Digital</w:t>
      </w:r>
      <w:r>
        <w:t xml:space="preserve"> </w:t>
      </w:r>
      <w:r>
        <w:t xml:space="preserve">aim to bridge the digital divide by funding UX/UI training for marginalized communities.</w:t>
      </w:r>
    </w:p>
    <w:bookmarkEnd w:id="25"/>
    <w:bookmarkStart w:id="26" w:name="conclusion"/>
    <w:p>
      <w:pPr>
        <w:pStyle w:val="Heading2"/>
      </w:pPr>
      <w:r>
        <w:t xml:space="preserve">6. Conclusion</w:t>
      </w:r>
    </w:p>
    <w:p>
      <w:pPr>
        <w:pStyle w:val="FirstParagraph"/>
      </w:pPr>
      <w:r>
        <w:t xml:space="preserve">This Undergraduate Thesis demonstrates that the role of a</w:t>
      </w:r>
      <w:r>
        <w:t xml:space="preserve"> </w:t>
      </w:r>
      <w:r>
        <w:rPr>
          <w:bCs/>
          <w:b/>
        </w:rPr>
        <w:t xml:space="preserve">UX/UI Designer</w:t>
      </w:r>
      <w:r>
        <w:t xml:space="preserve"> </w:t>
      </w:r>
      <w:r>
        <w:t xml:space="preserve">in</w:t>
      </w:r>
      <w:r>
        <w:t xml:space="preserve"> </w:t>
      </w:r>
      <w:r>
        <w:rPr>
          <w:bCs/>
          <w:b/>
        </w:rPr>
        <w:t xml:space="preserve">Argentina Córdoba</w:t>
      </w:r>
      <w:r>
        <w:t xml:space="preserve"> </w:t>
      </w:r>
      <w:r>
        <w:t xml:space="preserve">is both dynamic and context-dependent. Designers must navigate cultural, technical, and educational barriers while contributing to the region’s digital transformation. Future research could explore emerging technologies like AI-driven user analytics or the impact of Argentine legislation on data privacy on design practices.</w:t>
      </w:r>
    </w:p>
    <w:p>
      <w:pPr>
        <w:pStyle w:val="BodyText"/>
      </w:pPr>
      <w:r>
        <w:t xml:space="preserve">Córdoba’s unique position as an academic and tech hub positions its UX/UI professionals to lead in creating inclusive, culturally relevant digital experiences. This thesis serves as a foundation for further studies and practical applications in the evolving field of user experience design within Argentina.</w:t>
      </w:r>
    </w:p>
    <w:bookmarkEnd w:id="26"/>
    <w:bookmarkStart w:id="27" w:name="references"/>
    <w:p>
      <w:pPr>
        <w:pStyle w:val="Heading2"/>
      </w:pPr>
      <w:r>
        <w:t xml:space="preserve">References</w:t>
      </w:r>
    </w:p>
    <w:p>
      <w:pPr>
        <w:numPr>
          <w:ilvl w:val="0"/>
          <w:numId w:val="1001"/>
        </w:numPr>
        <w:pStyle w:val="Compact"/>
      </w:pPr>
      <w:r>
        <w:t xml:space="preserve">Norman, D. A. (1988).</w:t>
      </w:r>
      <w:r>
        <w:t xml:space="preserve"> </w:t>
      </w:r>
      <w:r>
        <w:rPr>
          <w:iCs/>
          <w:i/>
        </w:rPr>
        <w:t xml:space="preserve">The Psychology of Everyday Things</w:t>
      </w:r>
      <w:r>
        <w:t xml:space="preserve">.</w:t>
      </w:r>
    </w:p>
    <w:p>
      <w:pPr>
        <w:numPr>
          <w:ilvl w:val="0"/>
          <w:numId w:val="1001"/>
        </w:numPr>
        <w:pStyle w:val="Compact"/>
      </w:pPr>
      <w:r>
        <w:t xml:space="preserve">Fernández, M., et al. (2020). "Cultural Considerations in UX Design for Spanish-Speaking Regions."</w:t>
      </w:r>
      <w:r>
        <w:t xml:space="preserve"> </w:t>
      </w:r>
      <w:r>
        <w:rPr>
          <w:iCs/>
          <w:i/>
        </w:rPr>
        <w:t xml:space="preserve">International Journal of Human-Computer Interaction</w:t>
      </w:r>
      <w:r>
        <w:t xml:space="preserve">.</w:t>
      </w:r>
    </w:p>
    <w:p>
      <w:pPr>
        <w:numPr>
          <w:ilvl w:val="0"/>
          <w:numId w:val="1001"/>
        </w:numPr>
        <w:pStyle w:val="Compact"/>
      </w:pPr>
      <w:r>
        <w:t xml:space="preserve">Centro de Innovación Tecnológica, Córdoba. (2023). Annual Report on Tech Startups in Argentina.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Argentina Córdoba</dc:title>
  <dc:creator/>
  <dc:language>en</dc:language>
  <cp:keywords/>
  <dcterms:created xsi:type="dcterms:W3CDTF">2026-07-23T08:56:23Z</dcterms:created>
  <dcterms:modified xsi:type="dcterms:W3CDTF">2026-07-23T08:56:23Z</dcterms:modified>
</cp:coreProperties>
</file>

<file path=docProps/custom.xml><?xml version="1.0" encoding="utf-8"?>
<Properties xmlns="http://schemas.openxmlformats.org/officeDocument/2006/custom-properties" xmlns:vt="http://schemas.openxmlformats.org/officeDocument/2006/docPropsVTypes"/>
</file>