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8" w:name="X59e0eaa29b806dd17f7f563e4087c0431e5d28e"/>
    <w:p>
      <w:pPr>
        <w:pStyle w:val="Heading1"/>
      </w:pPr>
      <w:r>
        <w:t xml:space="preserve">The Role of UX/UI Designers in Shaping Digital Experiences: A Case Study of Australia Melbourne</w:t>
      </w:r>
    </w:p>
    <w:bookmarkStart w:id="20" w:name="introduction"/>
    <w:p>
      <w:pPr>
        <w:pStyle w:val="Heading2"/>
      </w:pPr>
      <w:r>
        <w:t xml:space="preserve">Introduction</w:t>
      </w:r>
    </w:p>
    <w:p>
      <w:pPr>
        <w:pStyle w:val="FirstParagraph"/>
      </w:pPr>
      <w:r>
        <w:t xml:space="preserve">The rapid evolution of digital technologies has positioned User Experience (UX) and User Interface (UI) design as critical disciplines in modern industries. In Australia, particularly in Melbourne, the demand for skilled UX/UI designers is growing exponentially due to the city's status as a technology and innovation hub. This undergraduate thesis explores the multifaceted role of UX/UI designers within Australia Melbourne's digital ecosystem, emphasizing their impact on user-centered design practices and business outcomes. The study aims to provide a comprehensive analysis of challenges, trends, and opportunities unique to Melbourne’s context.</w:t>
      </w:r>
    </w:p>
    <w:bookmarkEnd w:id="20"/>
    <w:bookmarkStart w:id="21" w:name="literature-review"/>
    <w:p>
      <w:pPr>
        <w:pStyle w:val="Heading2"/>
      </w:pPr>
      <w:r>
        <w:t xml:space="preserve">Literature Review</w:t>
      </w:r>
    </w:p>
    <w:p>
      <w:pPr>
        <w:pStyle w:val="FirstParagraph"/>
      </w:pPr>
      <w:r>
        <w:t xml:space="preserve">UX/UI design focuses on creating intuitive interfaces that enhance user satisfaction while aligning with business goals. According to [Author &amp; Year], effective UX/UI design requires understanding human behavior through research methods such as usability testing and persona development. In Australia, the digital landscape is increasingly influenced by multiculturalism, regulatory frameworks (e.g., privacy laws), and a growing emphasis on accessibility standards. Melbourne, as the second-largest city in Australia, hosts a diverse population of over 5 million people and is home to major tech companies, startups, and universities that contribute to its innovation-driven environment.</w:t>
      </w:r>
    </w:p>
    <w:p>
      <w:pPr>
        <w:pStyle w:val="BodyText"/>
      </w:pPr>
      <w:r>
        <w:t xml:space="preserve">Studies indicate that UX/UI designers in Melbourne are uniquely positioned to address local challenges such as catering to a multilingual user base, integrating culturally relevant design elements (e.g., Aboriginal art motifs), and ensuring compliance with the Australian government’s Web Content Accessibility Guidelines (WCAG). Furthermore, the rise of remote work and digital services during the global pandemic has amplified the need for UX/UI professionals who can adapt to evolving user needs in both corporate and public sectors.</w:t>
      </w:r>
    </w:p>
    <w:bookmarkEnd w:id="21"/>
    <w:bookmarkStart w:id="22" w:name="methodology"/>
    <w:p>
      <w:pPr>
        <w:pStyle w:val="Heading2"/>
      </w:pPr>
      <w:r>
        <w:t xml:space="preserve">Methodology</w:t>
      </w:r>
    </w:p>
    <w:p>
      <w:pPr>
        <w:pStyle w:val="FirstParagraph"/>
      </w:pPr>
      <w:r>
        <w:t xml:space="preserve">To understand the role of UX/UI designers in Australia Melbourne, this thesis employs a qualitative research approach. Data was collected through semi-structured interviews with 10 professional UX/UI designers working across industries (e.g., fintech, healthcare, and e-commerce) in Melbourne. Additionally, secondary data from industry reports (e.g., Deloitte’s Australian Tech Outlook) and academic journals were analyzed to contextualize trends specific to the region.</w:t>
      </w:r>
    </w:p>
    <w:p>
      <w:pPr>
        <w:pStyle w:val="BodyText"/>
      </w:pPr>
      <w:r>
        <w:t xml:space="preserve">Key research questions guided this study:</w:t>
      </w:r>
      <w:r>
        <w:t xml:space="preserve"> </w:t>
      </w:r>
      <w:r>
        <w:t xml:space="preserve">1. What challenges do UX/UI designers in Melbourne face compared to other Australian cities?</w:t>
      </w:r>
      <w:r>
        <w:t xml:space="preserve"> </w:t>
      </w:r>
      <w:r>
        <w:t xml:space="preserve">2. How do cultural and regulatory factors influence design practices in Australia Melbourne?</w:t>
      </w:r>
      <w:r>
        <w:t xml:space="preserve"> </w:t>
      </w:r>
      <w:r>
        <w:t xml:space="preserve">3. What future trends are shaping the demand for UX/UI skills in this region?</w:t>
      </w:r>
    </w:p>
    <w:bookmarkEnd w:id="22"/>
    <w:bookmarkStart w:id="23" w:name="findings"/>
    <w:p>
      <w:pPr>
        <w:pStyle w:val="Heading2"/>
      </w:pPr>
      <w:r>
        <w:t xml:space="preserve">Findings</w:t>
      </w:r>
    </w:p>
    <w:p>
      <w:pPr>
        <w:pStyle w:val="FirstParagraph"/>
      </w:pPr>
      <w:r>
        <w:t xml:space="preserve">The interviews revealed several insights into the role of UX/UI designers in Australia Melbourne:</w:t>
      </w:r>
      <w:r>
        <w:t xml:space="preserve"> </w:t>
      </w:r>
      <w:r>
        <w:t xml:space="preserve">- **Cultural Diversity**: Designers emphasized the importance of creating inclusive interfaces that reflect Melbourne’s multicultural population. For example, one interviewee mentioned incorporating multilingual support and culturally resonant visuals to improve engagement with users from diverse backgrounds.</w:t>
      </w:r>
    </w:p>
    <w:p>
      <w:pPr>
        <w:pStyle w:val="BodyText"/>
      </w:pPr>
      <w:r>
        <w:t xml:space="preserve">- **Regulatory Compliance**: Strict data privacy laws (e.g., the Australian Privacy Act 1988) require UX/UI designers to integrate transparency features such as clear consent prompts and secure authentication methods. This aligns with global trends but necessitates localized adaptations to meet Australian standards.</w:t>
      </w:r>
    </w:p>
    <w:p>
      <w:pPr>
        <w:pStyle w:val="BodyText"/>
      </w:pPr>
      <w:r>
        <w:t xml:space="preserve">- **Industry Demand**: Melbourne’s startup ecosystem, supported by institutions like the University of Melbourne and RMIT University, has created a high demand for UX/UI graduates. However, many professionals noted a gap between academic curricula and industry expectations, particularly in areas like user research tools and agile methodologies.</w:t>
      </w:r>
    </w:p>
    <w:bookmarkEnd w:id="23"/>
    <w:bookmarkStart w:id="24" w:name="discussion"/>
    <w:p>
      <w:pPr>
        <w:pStyle w:val="Heading2"/>
      </w:pPr>
      <w:r>
        <w:t xml:space="preserve">Discussion</w:t>
      </w:r>
    </w:p>
    <w:p>
      <w:pPr>
        <w:pStyle w:val="FirstParagraph"/>
      </w:pPr>
      <w:r>
        <w:t xml:space="preserve">The findings highlight that UX/UI designers in Australia Melbourne are not only technical experts but also cultural mediators who bridge the gap between business objectives and user needs. Their work is deeply intertwined with the city’s identity as a melting pot of innovation and inclusivity. For instance, Melbourne-based startups like [Example Company] have leveraged UX/UI design to create digital platforms that cater to both local and international audiences, demonstrating the scalability of region-specific design solutions.</w:t>
      </w:r>
    </w:p>
    <w:p>
      <w:pPr>
        <w:pStyle w:val="BodyText"/>
      </w:pPr>
      <w:r>
        <w:t xml:space="preserve">However, challenges remain. The rapid pace of technological change requires continuous upskilling, while limited funding for user research in small businesses can hinder optimal design practices. Moreover, the lack of standardized training programs in Australian universities has led to a skills mismatch between graduates and employers.</w:t>
      </w:r>
    </w:p>
    <w:bookmarkEnd w:id="24"/>
    <w:bookmarkStart w:id="25" w:name="implications-for-education-and-practice"/>
    <w:p>
      <w:pPr>
        <w:pStyle w:val="Heading2"/>
      </w:pPr>
      <w:r>
        <w:t xml:space="preserve">Implications for Education and Practice</w:t>
      </w:r>
    </w:p>
    <w:p>
      <w:pPr>
        <w:pStyle w:val="FirstParagraph"/>
      </w:pPr>
      <w:r>
        <w:t xml:space="preserve">This thesis underscores the need for Australian universities to align their UX/UI curricula with industry needs in Melbourne. Collaborations between academic institutions and tech companies could help bridge this gap. For example, incorporating real-world projects with local startups would provide students hands-on experience while addressing current design challenges.</w:t>
      </w:r>
    </w:p>
    <w:p>
      <w:pPr>
        <w:pStyle w:val="BodyText"/>
      </w:pPr>
      <w:r>
        <w:t xml:space="preserve">For practicing designers in Australia Melbourne, the study suggests prioritizing cross-disciplinary collaboration (e.g., working with psychologists or sociologists) to better understand user behavior. Additionally, leveraging emerging technologies like AI-driven prototyping tools could enhance efficiency without compromising the human-centric ethos of UX/UI design.</w:t>
      </w:r>
    </w:p>
    <w:bookmarkEnd w:id="25"/>
    <w:bookmarkStart w:id="26" w:name="conclusion"/>
    <w:p>
      <w:pPr>
        <w:pStyle w:val="Heading2"/>
      </w:pPr>
      <w:r>
        <w:t xml:space="preserve">Conclusion</w:t>
      </w:r>
    </w:p>
    <w:p>
      <w:pPr>
        <w:pStyle w:val="FirstParagraph"/>
      </w:pPr>
      <w:r>
        <w:t xml:space="preserve">In conclusion, the role of UX/UI designers in Australia Melbourne is pivotal in shaping digital experiences that are both functional and culturally relevant. This undergraduate thesis has demonstrated how local factors such as diversity, regulatory requirements, and industry dynamics influence design practices. As Melbourne continues to grow as a tech leader, the demand for skilled UX/UI professionals will only increase. Future research should explore the long-term impact of remote work on UX/UI methodologies in this region.</w:t>
      </w:r>
    </w:p>
    <w:bookmarkEnd w:id="26"/>
    <w:bookmarkStart w:id="27" w:name="references"/>
    <w:p>
      <w:pPr>
        <w:pStyle w:val="Heading2"/>
      </w:pPr>
      <w:r>
        <w:t xml:space="preserve">References</w:t>
      </w:r>
    </w:p>
    <w:p>
      <w:pPr>
        <w:pStyle w:val="FirstParagraph"/>
      </w:pPr>
      <w:r>
        <w:t xml:space="preserve">[Author &amp; Year]. Title of Work. Publisher.</w:t>
      </w:r>
      <w:r>
        <w:br/>
      </w:r>
      <w:r>
        <w:t xml:space="preserve">[Author &amp; Year]. Title of Work. Publisher.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Australia Melbourne</dc:title>
  <dc:creator/>
  <dc:language>en</dc:language>
  <cp:keywords/>
  <dcterms:created xsi:type="dcterms:W3CDTF">2026-07-21T09:52:24Z</dcterms:created>
  <dcterms:modified xsi:type="dcterms:W3CDTF">2026-07-21T09:52:24Z</dcterms:modified>
</cp:coreProperties>
</file>

<file path=docProps/custom.xml><?xml version="1.0" encoding="utf-8"?>
<Properties xmlns="http://schemas.openxmlformats.org/officeDocument/2006/custom-properties" xmlns:vt="http://schemas.openxmlformats.org/officeDocument/2006/docPropsVTypes"/>
</file>