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Digital</w:t>
      </w:r>
      <w:r>
        <w:t xml:space="preserve"> </w:t>
      </w:r>
      <w:r>
        <w:t xml:space="preserve">Innovation</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29" w:name="Xd70b45dd3b4d9f97a35586fcd55474366d0d7ac"/>
    <w:p>
      <w:pPr>
        <w:pStyle w:val="Heading1"/>
      </w:pPr>
      <w:r>
        <w:t xml:space="preserve">Undergraduate Thesis: The Role of UX/UI Designers in Digital Innovation –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Campus:</w:t>
      </w:r>
      <w:r>
        <w:t xml:space="preserve"> </w:t>
      </w:r>
      <w:r>
        <w:t xml:space="preserve">Brasília,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UX/UI Designers in shaping digital innovation within the context of Brazil, specifically Brasília. As a planned capital city with unique socio-cultural and technological dynamics, Brasília presents a distinctive environment for analyzing how user experience (UX) and user interface (UI) design principles influence digital transformation across public and private sectors. The study investigates the challenges, opportunities, and best practices adopted by UX/UI professionals in addressing local needs while aligning with global design standards. By integrating case studies, interviews with designers in Brasília, and an analysis of regional digital projects, this thesis contributes to understanding how UX/UI expertise can drive inclusive growth and technological equity in Brazil’s capital.</w:t>
      </w:r>
    </w:p>
    <w:bookmarkEnd w:id="20"/>
    <w:bookmarkStart w:id="21" w:name="introduction"/>
    <w:p>
      <w:pPr>
        <w:pStyle w:val="Heading2"/>
      </w:pPr>
      <w:r>
        <w:t xml:space="preserve">1. Introduction</w:t>
      </w:r>
    </w:p>
    <w:p>
      <w:pPr>
        <w:pStyle w:val="FirstParagraph"/>
      </w:pPr>
      <w:r>
        <w:t xml:space="preserve">Brasília, the political and administrative center of Brazil, is a city defined by its modernist architecture and rapid urban development. However, like many emerging economies, it faces challenges in digital inclusion and public service accessibility. The rise of UX/UI Designers as key stakeholders in this landscape has become increasingly significant. These professionals bridge the gap between technology and human behavior, ensuring that digital solutions are intuitive, accessible, and culturally relevant to Brasília’s diverse population.</w:t>
      </w:r>
    </w:p>
    <w:p>
      <w:pPr>
        <w:pStyle w:val="BodyText"/>
      </w:pPr>
      <w:r>
        <w:t xml:space="preserve">The purpose of this thesis is to examine how UX/UI Designers in Brasília navigate the intersection of local context and global design trends. It also seeks to identify strategies for fostering innovation in digital services while addressing socio-economic disparities within the city. This study is particularly timely, given Brazil’s growing emphasis on digital transformation and its alignment with international goals such as the United Nations’ Sustainable Development Goals (SDGs).</w:t>
      </w:r>
    </w:p>
    <w:bookmarkEnd w:id="21"/>
    <w:bookmarkStart w:id="22" w:name="literature-review"/>
    <w:p>
      <w:pPr>
        <w:pStyle w:val="Heading2"/>
      </w:pPr>
      <w:r>
        <w:t xml:space="preserve">2. Literature Review</w:t>
      </w:r>
    </w:p>
    <w:p>
      <w:pPr>
        <w:pStyle w:val="FirstParagraph"/>
      </w:pPr>
      <w:r>
        <w:t xml:space="preserve">The field of UX/UI design has evolved from a niche discipline to a cornerstone of modern technology, emphasizing user-centered approaches to product development. In Brazil, this evolution is shaped by cultural factors such as multilingualism, diverse regional dialects, and varying levels of digital literacy (Silva &amp; Ferreira, 2021). Brasília’s unique status as a planned city further complicates design considerations: its residents span urban professionals, migrants from other Brazilian states, and indigenous communities.</w:t>
      </w:r>
    </w:p>
    <w:p>
      <w:pPr>
        <w:pStyle w:val="BodyText"/>
      </w:pPr>
      <w:r>
        <w:t xml:space="preserve">Studies on UX/UI in Brazil often highlight the need for localized solutions. For example, public service apps like</w:t>
      </w:r>
      <w:r>
        <w:t xml:space="preserve"> </w:t>
      </w:r>
      <w:r>
        <w:rPr>
          <w:iCs/>
          <w:i/>
        </w:rPr>
        <w:t xml:space="preserve">Mais Brasil</w:t>
      </w:r>
      <w:r>
        <w:t xml:space="preserve">, which provide access to federal benefits, have faced criticism for complex interfaces that fail to account for users with limited technological familiarity (Castro et al., 2020). This underscores the importance of UX/UI Designers in Brasília adapting global frameworks like the</w:t>
      </w:r>
      <w:r>
        <w:t xml:space="preserve"> </w:t>
      </w:r>
      <w:r>
        <w:rPr>
          <w:iCs/>
          <w:i/>
        </w:rPr>
        <w:t xml:space="preserve">Universal Design Principles</w:t>
      </w:r>
      <w:r>
        <w:t xml:space="preserve"> </w:t>
      </w:r>
      <w:r>
        <w:t xml:space="preserve">and</w:t>
      </w:r>
      <w:r>
        <w:t xml:space="preserve"> </w:t>
      </w:r>
      <w:r>
        <w:rPr>
          <w:iCs/>
          <w:i/>
        </w:rPr>
        <w:t xml:space="preserve">Human-Centered Design</w:t>
      </w:r>
      <w:r>
        <w:t xml:space="preserve"> </w:t>
      </w:r>
      <w:r>
        <w:t xml:space="preserve">to meet local needs.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semi-structured interviews with UX/UI professionals in Brasília, and an analysis of digital projects implemented by the Federal Government. Data was collected through:</w:t>
      </w:r>
    </w:p>
    <w:p>
      <w:pPr>
        <w:numPr>
          <w:ilvl w:val="0"/>
          <w:numId w:val="1001"/>
        </w:numPr>
        <w:pStyle w:val="Compact"/>
      </w:pPr>
      <w:r>
        <w:rPr>
          <w:bCs/>
          <w:b/>
        </w:rPr>
        <w:t xml:space="preserve">Case Studies:</w:t>
      </w:r>
      <w:r>
        <w:t xml:space="preserve"> </w:t>
      </w:r>
      <w:r>
        <w:t xml:space="preserve">Examination of e-government initiatives such as the</w:t>
      </w:r>
      <w:r>
        <w:t xml:space="preserve"> </w:t>
      </w:r>
      <w:r>
        <w:rPr>
          <w:iCs/>
          <w:i/>
        </w:rPr>
        <w:t xml:space="preserve">Brazilian Public Service Portal</w:t>
      </w:r>
      <w:r>
        <w:t xml:space="preserve"> </w:t>
      </w:r>
      <w:r>
        <w:t xml:space="preserve">and private-sector projects like mobile banking platforms.</w:t>
      </w:r>
    </w:p>
    <w:p>
      <w:pPr>
        <w:numPr>
          <w:ilvl w:val="0"/>
          <w:numId w:val="1001"/>
        </w:numPr>
        <w:pStyle w:val="Compact"/>
      </w:pPr>
      <w:r>
        <w:rPr>
          <w:bCs/>
          <w:b/>
        </w:rPr>
        <w:t xml:space="preserve">Interviews:</w:t>
      </w:r>
      <w:r>
        <w:t xml:space="preserve"> </w:t>
      </w:r>
      <w:r>
        <w:t xml:space="preserve">Conversations with five UX/UI Designers working in Brasília, focusing on challenges such as cultural sensitivity, accessibility for low-income users, and collaboration with policymakers.</w:t>
      </w:r>
    </w:p>
    <w:p>
      <w:pPr>
        <w:numPr>
          <w:ilvl w:val="0"/>
          <w:numId w:val="1001"/>
        </w:numPr>
        <w:pStyle w:val="Compact"/>
      </w:pPr>
      <w:r>
        <w:rPr>
          <w:bCs/>
          <w:b/>
        </w:rPr>
        <w:t xml:space="preserve">Literature Analysis:</w:t>
      </w:r>
      <w:r>
        <w:t xml:space="preserve"> </w:t>
      </w:r>
      <w:r>
        <w:t xml:space="preserve">Review of academic papers, industry reports, and Brazilian design guidelines published between 2018 and 2023.</w:t>
      </w:r>
    </w:p>
    <w:bookmarkEnd w:id="23"/>
    <w:bookmarkStart w:id="24"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Cultural Adaptability:</w:t>
      </w:r>
      <w:r>
        <w:t xml:space="preserve"> </w:t>
      </w:r>
      <w:r>
        <w:t xml:space="preserve">UX/UI Designers in Brasília emphasize the importance of incorporating local aesthetics, such as Portuguese language variations and regional color preferences, into digital interfaces.</w:t>
      </w:r>
    </w:p>
    <w:p>
      <w:pPr>
        <w:numPr>
          <w:ilvl w:val="0"/>
          <w:numId w:val="1002"/>
        </w:numPr>
        <w:pStyle w:val="Compact"/>
      </w:pPr>
      <w:r>
        <w:rPr>
          <w:bCs/>
          <w:b/>
        </w:rPr>
        <w:t xml:space="preserve">Accessibility Challenges:</w:t>
      </w:r>
      <w:r>
        <w:t xml:space="preserve"> </w:t>
      </w:r>
      <w:r>
        <w:t xml:space="preserve">Many users in Brasília rely on low-end devices with limited internet connectivity. Designers must optimize interfaces for these constraints while maintaining functionality.</w:t>
      </w:r>
    </w:p>
    <w:p>
      <w:pPr>
        <w:numPr>
          <w:ilvl w:val="0"/>
          <w:numId w:val="1002"/>
        </w:numPr>
        <w:pStyle w:val="Compact"/>
      </w:pPr>
      <w:r>
        <w:rPr>
          <w:bCs/>
          <w:b/>
        </w:rPr>
        <w:t xml:space="preserve">Public Sector Impact:</w:t>
      </w:r>
      <w:r>
        <w:t xml:space="preserve"> </w:t>
      </w:r>
      <w:r>
        <w:t xml:space="preserve">UX/UI improvements in government platforms have reduced service delivery times by up to 40%, as reported by the Ministry of Economy (2022).</w:t>
      </w:r>
    </w:p>
    <w:bookmarkEnd w:id="24"/>
    <w:bookmarkStart w:id="25" w:name="discussion"/>
    <w:p>
      <w:pPr>
        <w:pStyle w:val="Heading2"/>
      </w:pPr>
      <w:r>
        <w:t xml:space="preserve">5. Discussion</w:t>
      </w:r>
    </w:p>
    <w:p>
      <w:pPr>
        <w:pStyle w:val="FirstParagraph"/>
      </w:pPr>
      <w:r>
        <w:t xml:space="preserve">The findings highlight the pivotal role of UX/UI Designers in transforming Brasília into a more digitally inclusive city. However, challenges persist, including a shortage of trained professionals and resistance to adopting user-centric methodologies in public administration. The thesis argues for stronger collaboration between academia, industry stakeholders, and policymakers to address these gaps.</w:t>
      </w:r>
    </w:p>
    <w:p>
      <w:pPr>
        <w:pStyle w:val="BodyText"/>
      </w:pPr>
      <w:r>
        <w:t xml:space="preserve">One notable example is the</w:t>
      </w:r>
      <w:r>
        <w:t xml:space="preserve"> </w:t>
      </w:r>
      <w:r>
        <w:rPr>
          <w:iCs/>
          <w:i/>
        </w:rPr>
        <w:t xml:space="preserve">Brasília Digital Academy</w:t>
      </w:r>
      <w:r>
        <w:t xml:space="preserve">, a public-private partnership offering UX/UI training programs tailored to local needs. Such initiatives demonstrate how education can empower designers to create solutions that resonate with Brasília’s unique context.</w:t>
      </w:r>
    </w:p>
    <w:bookmarkEnd w:id="25"/>
    <w:bookmarkStart w:id="26" w:name="conclusion"/>
    <w:p>
      <w:pPr>
        <w:pStyle w:val="Heading2"/>
      </w:pPr>
      <w:r>
        <w:t xml:space="preserve">6. Conclusion</w:t>
      </w:r>
    </w:p>
    <w:p>
      <w:pPr>
        <w:pStyle w:val="FirstParagraph"/>
      </w:pPr>
      <w:r>
        <w:t xml:space="preserve">This Undergraduate Thesis underscores the indispensable role of UX/UI Designers in driving digital innovation within Brazil’s capital, Brasília. By prioritizing user-centered design, these professionals can address socio-economic disparities and enhance public services for all residents. Future research should explore the long-term impact of UX/UI interventions on metrics such as citizen engagement and economic growth in Brasília.</w:t>
      </w:r>
    </w:p>
    <w:p>
      <w:pPr>
        <w:pStyle w:val="BodyText"/>
      </w:pPr>
      <w:r>
        <w:t xml:space="preserve">The study concludes with a call to action for universities, design institutions, and government agencies in Brazil to invest in localized UX/UI education and training programs. Only through such efforts can Brasília fully harness the potential of digital transformation while ensuring equity and inclusivity.</w:t>
      </w:r>
    </w:p>
    <w:bookmarkEnd w:id="26"/>
    <w:bookmarkStart w:id="27" w:name="references"/>
    <w:p>
      <w:pPr>
        <w:pStyle w:val="Heading2"/>
      </w:pPr>
      <w:r>
        <w:t xml:space="preserve">References</w:t>
      </w:r>
    </w:p>
    <w:p>
      <w:pPr>
        <w:numPr>
          <w:ilvl w:val="0"/>
          <w:numId w:val="1003"/>
        </w:numPr>
        <w:pStyle w:val="Compact"/>
      </w:pPr>
      <w:r>
        <w:t xml:space="preserve">Castro, J., et al. (2020). "Digital Inclusion in Brazil: Challenges and Opportunities." Journal of Latin American Technology Studies, 15(3), 45–67.</w:t>
      </w:r>
    </w:p>
    <w:p>
      <w:pPr>
        <w:numPr>
          <w:ilvl w:val="0"/>
          <w:numId w:val="1003"/>
        </w:numPr>
        <w:pStyle w:val="Compact"/>
      </w:pPr>
      <w:r>
        <w:t xml:space="preserve">Silva, M., &amp; Ferreira, R. (2021). "Cultural Considerations in UX/UI Design for Emerging Markets." International Journal of Human-Computer Interaction, 37(2), 89–105.</w:t>
      </w:r>
    </w:p>
    <w:p>
      <w:pPr>
        <w:numPr>
          <w:ilvl w:val="0"/>
          <w:numId w:val="1003"/>
        </w:numPr>
        <w:pStyle w:val="Compact"/>
      </w:pPr>
      <w:r>
        <w:t xml:space="preserve">Ministry of Economy (Brazil). (2022). "Annual Report on Digital Governance." Brasília: Government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UX/UI Designers</w:t>
      </w:r>
      <w:r>
        <w:br/>
      </w:r>
      <w:r>
        <w:rPr>
          <w:bCs/>
          <w:b/>
        </w:rPr>
        <w:t xml:space="preserve">Appendix B:</w:t>
      </w:r>
      <w:r>
        <w:t xml:space="preserve"> </w:t>
      </w:r>
      <w:r>
        <w:t xml:space="preserve">Case Study Summaries of E-Government Platforms in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Digital Innovation – Brazil, Brasília</dc:title>
  <dc:creator/>
  <dc:language>en</dc:language>
  <cp:keywords/>
  <dcterms:created xsi:type="dcterms:W3CDTF">2026-07-23T18:08:18Z</dcterms:created>
  <dcterms:modified xsi:type="dcterms:W3CDTF">2026-07-23T18:08:18Z</dcterms:modified>
</cp:coreProperties>
</file>

<file path=docProps/custom.xml><?xml version="1.0" encoding="utf-8"?>
<Properties xmlns="http://schemas.openxmlformats.org/officeDocument/2006/custom-properties" xmlns:vt="http://schemas.openxmlformats.org/officeDocument/2006/docPropsVTypes"/>
</file>