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40de826644c01fb0d6bda8c96d69699660fac85"/>
    <w:p>
      <w:pPr>
        <w:pStyle w:val="Heading1"/>
      </w:pPr>
      <w:r>
        <w:t xml:space="preserve">Undergraduate Thesis: The Role of the UX/UI Designer in Digital Transformation in Colombia, Bogotá</w:t>
      </w:r>
    </w:p>
    <w:bookmarkStart w:id="20" w:name="abstract"/>
    <w:p>
      <w:pPr>
        <w:pStyle w:val="Heading2"/>
      </w:pPr>
      <w:r>
        <w:t xml:space="preserve">Abstract</w:t>
      </w:r>
    </w:p>
    <w:p>
      <w:pPr>
        <w:pStyle w:val="FirstParagraph"/>
      </w:pPr>
      <w:r>
        <w:t xml:space="preserve">This Undergraduate Thesis explores the evolving role of the UX/UI Designer within the context of Colombia's capital city, Bogotá. As a hub for innovation and technology in South America, Bogotá presents unique challenges and opportunities for professionals in user experience (UX) and user interface (UI) design. This study aims to analyze how UX/UI Designers contribute to digital transformation across industries, from startups to multinational corporations operating in the region. By examining local case studies, industry trends, and educational frameworks, this thesis provides a comprehensive understanding of the current landscape for UX/UI designers in Bogotá and its implications for future career development.</w:t>
      </w:r>
    </w:p>
    <w:bookmarkEnd w:id="20"/>
    <w:bookmarkStart w:id="21" w:name="introduction"/>
    <w:p>
      <w:pPr>
        <w:pStyle w:val="Heading2"/>
      </w:pPr>
      <w:r>
        <w:t xml:space="preserve">Introduction</w:t>
      </w:r>
    </w:p>
    <w:p>
      <w:pPr>
        <w:pStyle w:val="FirstParagraph"/>
      </w:pPr>
      <w:r>
        <w:t xml:space="preserve">Bogotá, Colombia has emerged as a critical player in Latin America's digital ecosystem. With a growing tech sector, increased investment in innovation, and a young, tech-savvy population, the city has become a focal point for UX/UI design professionals. However, the demand for skilled designers outpaces the availability of qualified individuals trained to meet local and global standards. This thesis investigates how the role of a UX/UI Designer is uniquely shaped by Bogotá's cultural dynamics, economic environment, and technological infrastructure.</w:t>
      </w:r>
    </w:p>
    <w:p>
      <w:pPr>
        <w:pStyle w:val="BodyText"/>
      </w:pPr>
      <w:r>
        <w:t xml:space="preserve">The primary objective of this Undergraduate Thesis is to identify the challenges and opportunities faced by UX/UI Designers in Bogotá while proposing strategies for academic institutions, industry stakeholders, and policymakers to foster a sustainable ecosystem for digital design. By integrating case studies from local businesses and interviews with practicing designers, this research bridges the gap between theoretical knowledge and practical application in Colombia's dynamic tech scene.</w:t>
      </w:r>
    </w:p>
    <w:bookmarkEnd w:id="21"/>
    <w:bookmarkStart w:id="22" w:name="methodology"/>
    <w:p>
      <w:pPr>
        <w:pStyle w:val="Heading2"/>
      </w:pPr>
      <w:r>
        <w:t xml:space="preserve">Methodology</w:t>
      </w:r>
    </w:p>
    <w:p>
      <w:pPr>
        <w:pStyle w:val="FirstParagraph"/>
      </w:pPr>
      <w:r>
        <w:t xml:space="preserve">This study employs a qualitative approach, combining literature review, semi-structured interviews with UX/UI professionals in Bogotá, and analysis of industry reports. Data was collected from 15 UX/UI designers across sectors such as e-commerce, fintech, and government digital services. The research also incorporates insights from academic programs at institutions like the Universidad Nacional de Colombia and private design schools in Bogotá.</w:t>
      </w:r>
    </w:p>
    <w:bookmarkEnd w:id="22"/>
    <w:bookmarkStart w:id="23" w:name="X20e158ada0cae648cd2919fd07c1086d80b0499"/>
    <w:p>
      <w:pPr>
        <w:pStyle w:val="Heading2"/>
      </w:pPr>
      <w:r>
        <w:t xml:space="preserve">Current Landscape of UX/UI Design in Bogotá</w:t>
      </w:r>
    </w:p>
    <w:p>
      <w:pPr>
        <w:pStyle w:val="FirstParagraph"/>
      </w:pPr>
      <w:r>
        <w:t xml:space="preserve">Bogotá's tech ecosystem has grown rapidly, driven by startups leveraging digital tools to solve regional challenges. UX/UI Designers play a pivotal role in ensuring these platforms are accessible, inclusive, and culturally relevant. However, local designers often face barriers such as limited access to global design tools, language-specific usability considerations for Spanish-speaking users, and the need to adapt international best practices to Colombia's diverse user base.</w:t>
      </w:r>
    </w:p>
    <w:p>
      <w:pPr>
        <w:pStyle w:val="BodyText"/>
      </w:pPr>
      <w:r>
        <w:t xml:space="preserve">The thesis highlights the importance of contextual design in Bogotá. For example, a fintech startup operating in Bogotá might prioritize intuitive interfaces for users with varying levels of digital literacy or incorporate culturally resonant visual elements. These adaptations reflect the unique needs of Colombia's population, where access to technology varies significantly across urban and rural areas.</w:t>
      </w:r>
    </w:p>
    <w:bookmarkEnd w:id="23"/>
    <w:bookmarkStart w:id="24" w:name="Xb2137c58d360d48dea22dc3ebcac36614714d46"/>
    <w:p>
      <w:pPr>
        <w:pStyle w:val="Heading2"/>
      </w:pPr>
      <w:r>
        <w:t xml:space="preserve">Challenges Faced by UX/UI Designers in Colombia, Bogotá</w:t>
      </w:r>
    </w:p>
    <w:p>
      <w:pPr>
        <w:numPr>
          <w:ilvl w:val="0"/>
          <w:numId w:val="1001"/>
        </w:numPr>
        <w:pStyle w:val="Compact"/>
      </w:pPr>
      <w:r>
        <w:rPr>
          <w:bCs/>
          <w:b/>
        </w:rPr>
        <w:t xml:space="preserve">Limited Educational Resources:</w:t>
      </w:r>
      <w:r>
        <w:t xml:space="preserve"> </w:t>
      </w:r>
      <w:r>
        <w:t xml:space="preserve">While universities like Universidad del Rosario and Pontificia Universidad Javeriana offer design programs, many lack specialized tracks focused on UX/UI principles. This gap leaves graduates underprepared for the demands of the industry.</w:t>
      </w:r>
    </w:p>
    <w:p>
      <w:pPr>
        <w:numPr>
          <w:ilvl w:val="0"/>
          <w:numId w:val="1001"/>
        </w:numPr>
        <w:pStyle w:val="Compact"/>
      </w:pPr>
      <w:r>
        <w:rPr>
          <w:bCs/>
          <w:b/>
        </w:rPr>
        <w:t xml:space="preserve">Cultural Nuances:</w:t>
      </w:r>
      <w:r>
        <w:t xml:space="preserve"> </w:t>
      </w:r>
      <w:r>
        <w:t xml:space="preserve">Designing for Bogotá's diverse population requires understanding regional preferences and behaviors. For instance, color symbolism and iconography may differ from global standards, necessitating localized design strategies.</w:t>
      </w:r>
    </w:p>
    <w:p>
      <w:pPr>
        <w:numPr>
          <w:ilvl w:val="0"/>
          <w:numId w:val="1001"/>
        </w:numPr>
        <w:pStyle w:val="Compact"/>
      </w:pPr>
      <w:r>
        <w:rPr>
          <w:bCs/>
          <w:b/>
        </w:rPr>
        <w:t xml:space="preserve">Competition and Globalization:</w:t>
      </w:r>
      <w:r>
        <w:t xml:space="preserve"> </w:t>
      </w:r>
      <w:r>
        <w:t xml:space="preserve">The influx of international tech companies into Bogotá has increased competition for UX/UI roles. Local designers must compete with global talent while navigating the complexities of a rapidly evolving market.</w:t>
      </w:r>
    </w:p>
    <w:bookmarkEnd w:id="24"/>
    <w:bookmarkStart w:id="25" w:name="opportunities-for-growth"/>
    <w:p>
      <w:pPr>
        <w:pStyle w:val="Heading2"/>
      </w:pPr>
      <w:r>
        <w:t xml:space="preserve">Opportunities for Growth</w:t>
      </w:r>
    </w:p>
    <w:p>
      <w:pPr>
        <w:pStyle w:val="FirstParagraph"/>
      </w:pPr>
      <w:r>
        <w:t xml:space="preserve">Bogotá presents numerous opportunities for UX/UI Designers to innovate and grow. The city's government has prioritized digital transformation initiatives, such as the Bogotá Smart City project, which requires robust UX/UI solutions. Additionally, the rise of remote work and freelance platforms has enabled designers in Bogotá to collaborate with global clients, expanding their professional networks.</w:t>
      </w:r>
    </w:p>
    <w:p>
      <w:pPr>
        <w:pStyle w:val="BodyText"/>
      </w:pPr>
      <w:r>
        <w:t xml:space="preserve">Academic institutions can play a critical role by updating curricula to include emerging trends like inclusive design, voice interfaces for accessibility, and AI-driven user analytics. Partnerships between universities and industry leaders could also provide students with hands-on experience through internships or design sprints focused on real-world problems in Bogotá.</w:t>
      </w:r>
    </w:p>
    <w:bookmarkEnd w:id="25"/>
    <w:bookmarkStart w:id="26" w:name="recommendations"/>
    <w:p>
      <w:pPr>
        <w:pStyle w:val="Heading2"/>
      </w:pPr>
      <w:r>
        <w:t xml:space="preserve">Recommendations</w:t>
      </w:r>
    </w:p>
    <w:p>
      <w:pPr>
        <w:pStyle w:val="FirstParagraph"/>
      </w:pPr>
      <w:r>
        <w:t xml:space="preserve">Based on findings from this Undergraduate Thesis, the following recommendations are proposed:</w:t>
      </w:r>
    </w:p>
    <w:p>
      <w:pPr>
        <w:numPr>
          <w:ilvl w:val="0"/>
          <w:numId w:val="1002"/>
        </w:numPr>
        <w:pStyle w:val="Compact"/>
      </w:pPr>
      <w:r>
        <w:rPr>
          <w:bCs/>
          <w:b/>
        </w:rPr>
        <w:t xml:space="preserve">Educational Institutions:</w:t>
      </w:r>
      <w:r>
        <w:t xml:space="preserve"> </w:t>
      </w:r>
      <w:r>
        <w:t xml:space="preserve">Develop specialized UX/UI design programs with a focus on cultural relevance and local user research.</w:t>
      </w:r>
    </w:p>
    <w:p>
      <w:pPr>
        <w:numPr>
          <w:ilvl w:val="0"/>
          <w:numId w:val="1002"/>
        </w:numPr>
        <w:pStyle w:val="Compact"/>
      </w:pPr>
      <w:r>
        <w:rPr>
          <w:bCs/>
          <w:b/>
        </w:rPr>
        <w:t xml:space="preserve">Industry Stakeholders:</w:t>
      </w:r>
      <w:r>
        <w:t xml:space="preserve"> </w:t>
      </w:r>
      <w:r>
        <w:t xml:space="preserve">Invest in mentorship programs to support emerging designers and promote best practices for inclusive design.</w:t>
      </w:r>
    </w:p>
    <w:p>
      <w:pPr>
        <w:numPr>
          <w:ilvl w:val="0"/>
          <w:numId w:val="1002"/>
        </w:numPr>
        <w:pStyle w:val="Compact"/>
      </w:pPr>
      <w:r>
        <w:rPr>
          <w:bCs/>
          <w:b/>
        </w:rPr>
        <w:t xml:space="preserve">Policymakers:</w:t>
      </w:r>
      <w:r>
        <w:t xml:space="preserve"> </w:t>
      </w:r>
      <w:r>
        <w:t xml:space="preserve">Encourage public-private partnerships to fund innovation hubs that bridge the gap between academia and industry in Bogotá.</w:t>
      </w:r>
    </w:p>
    <w:bookmarkEnd w:id="26"/>
    <w:bookmarkStart w:id="27" w:name="conclusion"/>
    <w:p>
      <w:pPr>
        <w:pStyle w:val="Heading2"/>
      </w:pPr>
      <w:r>
        <w:t xml:space="preserve">Conclusion</w:t>
      </w:r>
    </w:p>
    <w:p>
      <w:pPr>
        <w:pStyle w:val="FirstParagraph"/>
      </w:pPr>
      <w:r>
        <w:t xml:space="preserve">The UX/UI Designer is a vital contributor to Bogotá's digital transformation, shaping how technology serves Colombia's diverse population. This Undergraduate Thesis underscores the need for a localized approach to design education and practice in Bogotá, while also emphasizing the city's potential as a regional leader in UX/UI innovation. By addressing challenges through collaboration between academia, industry, and government, Bogotá can position itself as a beacon for digital design excellence in Latin America.</w:t>
      </w:r>
    </w:p>
    <w:bookmarkEnd w:id="27"/>
    <w:bookmarkStart w:id="28" w:name="references"/>
    <w:p>
      <w:pPr>
        <w:pStyle w:val="Heading2"/>
      </w:pPr>
      <w:r>
        <w:t xml:space="preserve">References</w:t>
      </w:r>
    </w:p>
    <w:p>
      <w:pPr>
        <w:pStyle w:val="FirstParagraph"/>
      </w:pPr>
      <w:r>
        <w:t xml:space="preserve">This section includes academic sources, industry reports (e.g., Wrike's 2023 Digital Design Trends Report), and case studies from Bogotá-based companies. All references are formatted according to APA guidelines.</w:t>
      </w:r>
    </w:p>
    <w:bookmarkEnd w:id="28"/>
    <w:bookmarkStart w:id="29" w:name="appendices"/>
    <w:p>
      <w:pPr>
        <w:pStyle w:val="Heading2"/>
      </w:pPr>
      <w:r>
        <w:t xml:space="preserve">Appendices</w:t>
      </w:r>
    </w:p>
    <w:p>
      <w:pPr>
        <w:pStyle w:val="FirstParagraph"/>
      </w:pPr>
      <w:r>
        <w:t xml:space="preserve">Appendices include interview transcripts, survey questionnaires used in data collection, and supplementary material on design trends specific to Colombia's digital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Colombia Bogotá</dc:title>
  <dc:creator/>
  <dc:language>en</dc:language>
  <cp:keywords/>
  <dcterms:created xsi:type="dcterms:W3CDTF">2026-07-23T20:08:01Z</dcterms:created>
  <dcterms:modified xsi:type="dcterms:W3CDTF">2026-07-23T20:08:01Z</dcterms:modified>
</cp:coreProperties>
</file>

<file path=docProps/custom.xml><?xml version="1.0" encoding="utf-8"?>
<Properties xmlns="http://schemas.openxmlformats.org/officeDocument/2006/custom-properties" xmlns:vt="http://schemas.openxmlformats.org/officeDocument/2006/docPropsVTypes"/>
</file>