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f3083bbf860f9085978a6c3a08819d9a112516"/>
    <w:p>
      <w:pPr>
        <w:pStyle w:val="Heading1"/>
      </w:pPr>
      <w:r>
        <w:t xml:space="preserve">Undergraduate Thesis on UX/UI Designer in DR Congo Kinshasa</w:t>
      </w:r>
    </w:p>
    <w:p>
      <w:pPr>
        <w:pStyle w:val="FirstParagraph"/>
      </w:pPr>
      <w:r>
        <w:t xml:space="preserve">This thesis explores the role of a</w:t>
      </w:r>
      <w:r>
        <w:t xml:space="preserve"> </w:t>
      </w:r>
      <w:r>
        <w:rPr>
          <w:bCs/>
          <w:b/>
        </w:rPr>
        <w:t xml:space="preserve">UX/UI Designer</w:t>
      </w:r>
      <w:r>
        <w:t xml:space="preserve"> </w:t>
      </w:r>
      <w:r>
        <w:t xml:space="preserve">within the context of</w:t>
      </w:r>
      <w:r>
        <w:t xml:space="preserve"> </w:t>
      </w:r>
      <w:r>
        <w:rPr>
          <w:bCs/>
          <w:b/>
        </w:rPr>
        <w:t xml:space="preserve">DR Congo Kinshasa</w:t>
      </w:r>
      <w:r>
        <w:t xml:space="preserve">, emphasizing the intersection of digital innovation, cultural relevance, and local challenges. As technology becomes increasingly embedded in daily life across Africa, the need for skilled UX/UI professionals who understand regional dynamics is critical. This document aims to provide a comprehensive analysis of how a</w:t>
      </w:r>
      <w:r>
        <w:t xml:space="preserve"> </w:t>
      </w:r>
      <w:r>
        <w:rPr>
          <w:bCs/>
          <w:b/>
        </w:rPr>
        <w:t xml:space="preserve">UX/UI Designer</w:t>
      </w:r>
      <w:r>
        <w:t xml:space="preserve"> </w:t>
      </w:r>
      <w:r>
        <w:t xml:space="preserve">can contribute to digital transformation in Kinshasa while addressing unique socio-economic and technological barriers.</w:t>
      </w:r>
    </w:p>
    <w:bookmarkStart w:id="20" w:name="X1cec3a245d730809a99209ff9b7c35c16813fe8"/>
    <w:p>
      <w:pPr>
        <w:pStyle w:val="Heading2"/>
      </w:pPr>
      <w:r>
        <w:t xml:space="preserve">The Importance of UX/UI Design in DR Congo Kinshasa</w:t>
      </w:r>
    </w:p>
    <w:p>
      <w:pPr>
        <w:pStyle w:val="FirstParagraph"/>
      </w:pPr>
      <w:r>
        <w:rPr>
          <w:bCs/>
          <w:b/>
        </w:rPr>
        <w:t xml:space="preserve">DR Congo Kinshasa</w:t>
      </w:r>
      <w:r>
        <w:t xml:space="preserve">, the capital city of the Democratic Republic of Congo, is a hub of economic activity, cultural diversity, and rapid urbanization. However, despite its potential as an emerging tech center in Africa, many local businesses and institutions lack the resources or expertise to create user-centric digital experiences. A</w:t>
      </w:r>
      <w:r>
        <w:t xml:space="preserve"> </w:t>
      </w:r>
      <w:r>
        <w:rPr>
          <w:bCs/>
          <w:b/>
        </w:rPr>
        <w:t xml:space="preserve">UX/UI Designer</w:t>
      </w:r>
      <w:r>
        <w:t xml:space="preserve"> </w:t>
      </w:r>
      <w:r>
        <w:t xml:space="preserve">plays a pivotal role in bridging this gap by ensuring that technology is accessible, intuitive, and aligned with the needs of Kinshasa's diverse population.</w:t>
      </w:r>
    </w:p>
    <w:p>
      <w:pPr>
        <w:pStyle w:val="BodyText"/>
      </w:pPr>
      <w:r>
        <w:t xml:space="preserve">The rise of mobile internet access and the proliferation of smartphones have transformed how people in Kinshasa interact with digital platforms. Yet, many apps and websites are designed without considering local contexts—such as varying literacy levels, language preferences (e.g., French, Lingala, Swahili), or infrastructural limitations like inconsistent power supplies. A</w:t>
      </w:r>
      <w:r>
        <w:t xml:space="preserve"> </w:t>
      </w:r>
      <w:r>
        <w:rPr>
          <w:bCs/>
          <w:b/>
        </w:rPr>
        <w:t xml:space="preserve">UX/UI Designer</w:t>
      </w:r>
      <w:r>
        <w:t xml:space="preserve"> </w:t>
      </w:r>
      <w:r>
        <w:t xml:space="preserve">must adapt global best practices to these realities to create solutions that resonate with users in Kinshasa.</w:t>
      </w:r>
    </w:p>
    <w:bookmarkEnd w:id="20"/>
    <w:bookmarkStart w:id="21" w:name="theoretical-framework-of-uxui-design"/>
    <w:p>
      <w:pPr>
        <w:pStyle w:val="Heading2"/>
      </w:pPr>
      <w:r>
        <w:t xml:space="preserve">Theoretical Framework of UX/UI Design</w:t>
      </w:r>
    </w:p>
    <w:p>
      <w:pPr>
        <w:pStyle w:val="FirstParagraph"/>
      </w:pPr>
      <w:r>
        <w:t xml:space="preserve">The foundation of</w:t>
      </w:r>
      <w:r>
        <w:t xml:space="preserve"> </w:t>
      </w:r>
      <w:r>
        <w:rPr>
          <w:bCs/>
          <w:b/>
        </w:rPr>
        <w:t xml:space="preserve">UX/UI Design</w:t>
      </w:r>
      <w:r>
        <w:t xml:space="preserve"> </w:t>
      </w:r>
      <w:r>
        <w:t xml:space="preserve">lies in understanding user behavior, accessibility, and aesthetic principles. Key concepts include:</w:t>
      </w:r>
    </w:p>
    <w:p>
      <w:pPr>
        <w:numPr>
          <w:ilvl w:val="0"/>
          <w:numId w:val="1001"/>
        </w:numPr>
        <w:pStyle w:val="Compact"/>
      </w:pPr>
      <w:r>
        <w:rPr>
          <w:bCs/>
          <w:b/>
        </w:rPr>
        <w:t xml:space="preserve">User Research:</w:t>
      </w:r>
      <w:r>
        <w:t xml:space="preserve"> </w:t>
      </w:r>
      <w:r>
        <w:t xml:space="preserve">Conducting interviews, surveys, and usability tests to gather insights about local users.</w:t>
      </w:r>
    </w:p>
    <w:p>
      <w:pPr>
        <w:numPr>
          <w:ilvl w:val="0"/>
          <w:numId w:val="1001"/>
        </w:numPr>
        <w:pStyle w:val="Compact"/>
      </w:pPr>
      <w:r>
        <w:rPr>
          <w:bCs/>
          <w:b/>
        </w:rPr>
        <w:t xml:space="preserve">User-Centered Design (UCD):</w:t>
      </w:r>
      <w:r>
        <w:t xml:space="preserve"> </w:t>
      </w:r>
      <w:r>
        <w:t xml:space="preserve">Prioritizing user needs during every stage of the design process.</w:t>
      </w:r>
    </w:p>
    <w:p>
      <w:pPr>
        <w:numPr>
          <w:ilvl w:val="0"/>
          <w:numId w:val="1001"/>
        </w:numPr>
        <w:pStyle w:val="Compact"/>
      </w:pPr>
      <w:r>
        <w:rPr>
          <w:bCs/>
          <w:b/>
        </w:rPr>
        <w:t xml:space="preserve">Wireframing and Prototyping:</w:t>
      </w:r>
      <w:r>
        <w:t xml:space="preserve"> </w:t>
      </w:r>
      <w:r>
        <w:t xml:space="preserve">Creating low-fidelity sketches and interactive models to test ideas before final development.</w:t>
      </w:r>
    </w:p>
    <w:p>
      <w:pPr>
        <w:numPr>
          <w:ilvl w:val="0"/>
          <w:numId w:val="1001"/>
        </w:numPr>
        <w:pStyle w:val="Compact"/>
      </w:pPr>
      <w:r>
        <w:rPr>
          <w:bCs/>
          <w:b/>
        </w:rPr>
        <w:t xml:space="preserve">Accessibility:</w:t>
      </w:r>
      <w:r>
        <w:t xml:space="preserve"> </w:t>
      </w:r>
      <w:r>
        <w:t xml:space="preserve">Ensuring digital products are usable by people with disabilities, including those with visual or motor impairments.</w:t>
      </w:r>
    </w:p>
    <w:p>
      <w:pPr>
        <w:pStyle w:val="FirstParagraph"/>
      </w:pPr>
      <w:r>
        <w:t xml:space="preserve">In the context of</w:t>
      </w:r>
      <w:r>
        <w:t xml:space="preserve"> </w:t>
      </w:r>
      <w:r>
        <w:rPr>
          <w:bCs/>
          <w:b/>
        </w:rPr>
        <w:t xml:space="preserve">DR Congo Kinshasa</w:t>
      </w:r>
      <w:r>
        <w:t xml:space="preserve">, these principles must be adapted to address specific challenges. For example, a mobile banking app designed for Kinshasa's population should account for high illiteracy rates by incorporating voice commands and simplified interfaces. Additionally, designers must consider the predominance of low-end devices and intermittent internet connectivity when optimizing performance.</w:t>
      </w:r>
    </w:p>
    <w:bookmarkEnd w:id="21"/>
    <w:bookmarkStart w:id="22" w:name="case-study-uxui-in-action"/>
    <w:p>
      <w:pPr>
        <w:pStyle w:val="Heading2"/>
      </w:pPr>
      <w:r>
        <w:t xml:space="preserve">Case Study: UX/UI in Action</w:t>
      </w:r>
    </w:p>
    <w:p>
      <w:pPr>
        <w:pStyle w:val="FirstParagraph"/>
      </w:pPr>
      <w:r>
        <w:t xml:space="preserve">A case study of a local startup in Kinshasa illustrates the impact of a</w:t>
      </w:r>
      <w:r>
        <w:t xml:space="preserve"> </w:t>
      </w:r>
      <w:r>
        <w:rPr>
          <w:bCs/>
          <w:b/>
        </w:rPr>
        <w:t xml:space="preserve">UX/UI Designer</w:t>
      </w:r>
      <w:r>
        <w:t xml:space="preserve">. The company, "E-Taxi," aimed to digitize ride-hailing services but initially struggled with user adoption. A</w:t>
      </w:r>
      <w:r>
        <w:t xml:space="preserve"> </w:t>
      </w:r>
      <w:r>
        <w:rPr>
          <w:bCs/>
          <w:b/>
        </w:rPr>
        <w:t xml:space="preserve">UX/UI Designer</w:t>
      </w:r>
      <w:r>
        <w:t xml:space="preserve"> </w:t>
      </w:r>
      <w:r>
        <w:t xml:space="preserve">was brought in to rework the app's interface, resulting in:</w:t>
      </w:r>
    </w:p>
    <w:p>
      <w:pPr>
        <w:numPr>
          <w:ilvl w:val="0"/>
          <w:numId w:val="1002"/>
        </w:numPr>
        <w:pStyle w:val="Compact"/>
      </w:pPr>
      <w:r>
        <w:t xml:space="preserve">Simplified navigation with larger buttons and clear icons.</w:t>
      </w:r>
    </w:p>
    <w:p>
      <w:pPr>
        <w:numPr>
          <w:ilvl w:val="0"/>
          <w:numId w:val="1002"/>
        </w:numPr>
        <w:pStyle w:val="Compact"/>
      </w:pPr>
      <w:r>
        <w:t xml:space="preserve">Integration of local payment methods (e.g., mobile money platforms like Mpesa).</w:t>
      </w:r>
    </w:p>
    <w:p>
      <w:pPr>
        <w:numPr>
          <w:ilvl w:val="0"/>
          <w:numId w:val="1002"/>
        </w:numPr>
        <w:pStyle w:val="Compact"/>
      </w:pPr>
      <w:r>
        <w:t xml:space="preserve">Cultural customization, such as using Lingala language options.</w:t>
      </w:r>
    </w:p>
    <w:p>
      <w:pPr>
        <w:pStyle w:val="FirstParagraph"/>
      </w:pPr>
      <w:r>
        <w:t xml:space="preserve">These changes increased user engagement by over 40% within three months. This example underscores the transformative potential of a</w:t>
      </w:r>
      <w:r>
        <w:t xml:space="preserve"> </w:t>
      </w:r>
      <w:r>
        <w:rPr>
          <w:bCs/>
          <w:b/>
        </w:rPr>
        <w:t xml:space="preserve">UX/UI Designer</w:t>
      </w:r>
      <w:r>
        <w:t xml:space="preserve"> </w:t>
      </w:r>
      <w:r>
        <w:t xml:space="preserve">who understands the local landscape.</w:t>
      </w:r>
    </w:p>
    <w:bookmarkEnd w:id="22"/>
    <w:bookmarkStart w:id="23" w:name="X40337245eaabe5a2da4dcab5f2488ed2ece804e"/>
    <w:p>
      <w:pPr>
        <w:pStyle w:val="Heading2"/>
      </w:pPr>
      <w:r>
        <w:t xml:space="preserve">Challenges in UX/UI Design for DR Congo Kinshasa</w:t>
      </w:r>
    </w:p>
    <w:p>
      <w:pPr>
        <w:pStyle w:val="FirstParagraph"/>
      </w:pPr>
      <w:r>
        <w:t xml:space="preserve">Despite its importance, UX/UI design faces significant challenges in</w:t>
      </w:r>
      <w:r>
        <w:t xml:space="preserve"> </w:t>
      </w:r>
      <w:r>
        <w:rPr>
          <w:bCs/>
          <w:b/>
        </w:rPr>
        <w:t xml:space="preserve">DR Congo Kinshasa</w:t>
      </w:r>
      <w:r>
        <w:t xml:space="preserve">, including:</w:t>
      </w:r>
    </w:p>
    <w:p>
      <w:pPr>
        <w:numPr>
          <w:ilvl w:val="0"/>
          <w:numId w:val="1003"/>
        </w:numPr>
        <w:pStyle w:val="Compact"/>
      </w:pPr>
      <w:r>
        <w:rPr>
          <w:bCs/>
          <w:b/>
        </w:rPr>
        <w:t xml:space="preserve">Limited Access to Training:</w:t>
      </w:r>
      <w:r>
        <w:t xml:space="preserve"> </w:t>
      </w:r>
      <w:r>
        <w:t xml:space="preserve">Few academic institutions offer specialized courses in UX/UI design, leaving a skills gap.</w:t>
      </w:r>
    </w:p>
    <w:p>
      <w:pPr>
        <w:numPr>
          <w:ilvl w:val="0"/>
          <w:numId w:val="1003"/>
        </w:numPr>
        <w:pStyle w:val="Compact"/>
      </w:pPr>
      <w:r>
        <w:rPr>
          <w:bCs/>
          <w:b/>
        </w:rPr>
        <w:t xml:space="preserve">Cultural Sensitivity:</w:t>
      </w:r>
      <w:r>
        <w:t xml:space="preserve"> </w:t>
      </w:r>
      <w:r>
        <w:t xml:space="preserve">Designers must navigate complex social dynamics, such as gender norms or regional dialects.</w:t>
      </w:r>
    </w:p>
    <w:p>
      <w:pPr>
        <w:numPr>
          <w:ilvl w:val="0"/>
          <w:numId w:val="1003"/>
        </w:numPr>
        <w:pStyle w:val="Compact"/>
      </w:pPr>
      <w:r>
        <w:rPr>
          <w:bCs/>
          <w:b/>
        </w:rPr>
        <w:t xml:space="preserve">Economic Constraints:</w:t>
      </w:r>
      <w:r>
        <w:t xml:space="preserve"> </w:t>
      </w:r>
      <w:r>
        <w:t xml:space="preserve">Clients often prioritize cost over quality, leading to poorly designed solutions.</w:t>
      </w:r>
    </w:p>
    <w:p>
      <w:pPr>
        <w:pStyle w:val="FirstParagraph"/>
      </w:pPr>
      <w:r>
        <w:t xml:space="preserve">These challenges necessitate a multidisciplinary approach, combining technical expertise with an understanding of local culture and economics. Collaborations between universities, tech startups, and NGOs could help address these issues by fostering knowledge-sharing and mentorship programs.</w:t>
      </w:r>
    </w:p>
    <w:bookmarkEnd w:id="23"/>
    <w:bookmarkStart w:id="24" w:name="X852232cc049dd5b5893e94182e61b059ce59aaa"/>
    <w:p>
      <w:pPr>
        <w:pStyle w:val="Heading2"/>
      </w:pPr>
      <w:r>
        <w:t xml:space="preserve">Recommendations for Academic Institutions</w:t>
      </w:r>
    </w:p>
    <w:p>
      <w:pPr>
        <w:pStyle w:val="FirstParagraph"/>
      </w:pPr>
      <w:r>
        <w:t xml:space="preserve">To cultivate skilled</w:t>
      </w:r>
      <w:r>
        <w:t xml:space="preserve"> </w:t>
      </w:r>
      <w:r>
        <w:rPr>
          <w:bCs/>
          <w:b/>
        </w:rPr>
        <w:t xml:space="preserve">UX/UI Designers</w:t>
      </w:r>
      <w:r>
        <w:t xml:space="preserve">, academic institutions in</w:t>
      </w:r>
      <w:r>
        <w:t xml:space="preserve"> </w:t>
      </w:r>
      <w:r>
        <w:rPr>
          <w:bCs/>
          <w:b/>
        </w:rPr>
        <w:t xml:space="preserve">DR Congo Kinshasa</w:t>
      </w:r>
      <w:r>
        <w:t xml:space="preserve"> </w:t>
      </w:r>
      <w:r>
        <w:t xml:space="preserve">should:</w:t>
      </w:r>
    </w:p>
    <w:p>
      <w:pPr>
        <w:numPr>
          <w:ilvl w:val="0"/>
          <w:numId w:val="1004"/>
        </w:numPr>
        <w:pStyle w:val="Compact"/>
      </w:pPr>
      <w:r>
        <w:t xml:space="preserve">Incorporate case studies specific to the region into curricula.</w:t>
      </w:r>
    </w:p>
    <w:p>
      <w:pPr>
        <w:numPr>
          <w:ilvl w:val="0"/>
          <w:numId w:val="1004"/>
        </w:numPr>
        <w:pStyle w:val="Compact"/>
      </w:pPr>
      <w:r>
        <w:t xml:space="preserve">Promote interdisciplinary collaboration between design, computer science, and social sciences departments.</w:t>
      </w:r>
    </w:p>
    <w:p>
      <w:pPr>
        <w:numPr>
          <w:ilvl w:val="0"/>
          <w:numId w:val="1004"/>
        </w:numPr>
        <w:pStyle w:val="Compact"/>
      </w:pPr>
      <w:r>
        <w:t xml:space="preserve">Establish partnerships with local industries to provide internships and real-world projects for students.</w:t>
      </w:r>
    </w:p>
    <w:p>
      <w:pPr>
        <w:pStyle w:val="FirstParagraph"/>
      </w:pPr>
      <w:r>
        <w:t xml:space="preserve">Furthermore, integrating tools like Figma or Adobe XD into coursework can equip students with practical skills. Workshops on cultural competency could also prepare them to design solutions tailored to Kinshasa's unique needs.</w:t>
      </w:r>
    </w:p>
    <w:bookmarkEnd w:id="24"/>
    <w:bookmarkStart w:id="25" w:name="conclusion"/>
    <w:p>
      <w:pPr>
        <w:pStyle w:val="Heading2"/>
      </w:pPr>
      <w:r>
        <w:t xml:space="preserve">Conclusion</w:t>
      </w:r>
    </w:p>
    <w:p>
      <w:pPr>
        <w:pStyle w:val="FirstParagraph"/>
      </w:pPr>
      <w:r>
        <w:t xml:space="preserve">This thesis has highlighted the vital role of a</w:t>
      </w:r>
      <w:r>
        <w:t xml:space="preserve"> </w:t>
      </w:r>
      <w:r>
        <w:rPr>
          <w:bCs/>
          <w:b/>
        </w:rPr>
        <w:t xml:space="preserve">UX/UI Designer</w:t>
      </w:r>
      <w:r>
        <w:t xml:space="preserve"> </w:t>
      </w:r>
      <w:r>
        <w:t xml:space="preserve">in driving digital innovation within</w:t>
      </w:r>
      <w:r>
        <w:t xml:space="preserve"> </w:t>
      </w:r>
      <w:r>
        <w:rPr>
          <w:bCs/>
          <w:b/>
        </w:rPr>
        <w:t xml:space="preserve">DR Congo Kinshasa</w:t>
      </w:r>
      <w:r>
        <w:t xml:space="preserve">. By addressing local challenges through culturally informed and user-centered design, UX/UI professionals can contribute to economic growth, social inclusion, and technological empowerment. As the demand for digital services expands in the region, investing in education and training for</w:t>
      </w:r>
      <w:r>
        <w:t xml:space="preserve"> </w:t>
      </w:r>
      <w:r>
        <w:rPr>
          <w:bCs/>
          <w:b/>
        </w:rPr>
        <w:t xml:space="preserve">UX/UI Designers</w:t>
      </w:r>
      <w:r>
        <w:t xml:space="preserve"> </w:t>
      </w:r>
      <w:r>
        <w:t xml:space="preserve">will be critical to unlocking Kinshasa's full potential as a tech hub.</w:t>
      </w:r>
    </w:p>
    <w:p>
      <w:pPr>
        <w:pStyle w:val="BodyText"/>
      </w:pPr>
      <w:r>
        <w:t xml:space="preserve">In conclusion, this undergraduate thesis underscores that</w:t>
      </w:r>
      <w:r>
        <w:t xml:space="preserve"> </w:t>
      </w:r>
      <w:r>
        <w:rPr>
          <w:bCs/>
          <w:b/>
        </w:rPr>
        <w:t xml:space="preserve">UX/UI Design</w:t>
      </w:r>
      <w:r>
        <w:t xml:space="preserve"> </w:t>
      </w:r>
      <w:r>
        <w:t xml:space="preserve">is not merely a technical discipline but a strategic tool for fostering development in</w:t>
      </w:r>
      <w:r>
        <w:t xml:space="preserve"> </w:t>
      </w:r>
      <w:r>
        <w:rPr>
          <w:bCs/>
          <w:b/>
        </w:rPr>
        <w:t xml:space="preserve">DR Congo Kinshasa</w:t>
      </w:r>
      <w:r>
        <w:t xml:space="preserve">. By aligning global principles with local realities, future designers can create impactful solutions that resonate with users and drive sustainable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 UI Designer for DR Congo Kinshasa</dc:title>
  <dc:creator/>
  <dc:language>en</dc:language>
  <cp:keywords/>
  <dcterms:created xsi:type="dcterms:W3CDTF">2026-07-22T20:47:24Z</dcterms:created>
  <dcterms:modified xsi:type="dcterms:W3CDTF">2026-07-22T20:47:24Z</dcterms:modified>
</cp:coreProperties>
</file>

<file path=docProps/custom.xml><?xml version="1.0" encoding="utf-8"?>
<Properties xmlns="http://schemas.openxmlformats.org/officeDocument/2006/custom-properties" xmlns:vt="http://schemas.openxmlformats.org/officeDocument/2006/docPropsVTypes"/>
</file>