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24640f8f21a87ddbad0cd1ff71504e1d887975a"/>
    <w:p>
      <w:pPr>
        <w:pStyle w:val="Heading1"/>
      </w:pPr>
      <w:r>
        <w:t xml:space="preserve">Undergraduate Thesis: The Role of UX/UI Designers in Addis Ababa, Ethiopia</w:t>
      </w:r>
    </w:p>
    <w:bookmarkStart w:id="20" w:name="abstract"/>
    <w:p>
      <w:pPr>
        <w:pStyle w:val="Heading2"/>
      </w:pPr>
      <w:r>
        <w:t xml:space="preserve">Abstract</w:t>
      </w:r>
    </w:p>
    <w:p>
      <w:pPr>
        <w:pStyle w:val="FirstParagraph"/>
      </w:pPr>
      <w:r>
        <w:t xml:space="preserve">This Undergraduate Thesis explores the growing importance of User Experience (UX) and User Interface (UI) Designers in Addis Ababa, Ethiopia. As Ethiopia's capital and a hub for technological innovation, Addis Ababa is witnessing rapid digital transformation. This study investigates how UX/UI designers contribute to this growth by enhancing digital products and services tailored to local needs. The thesis highlights challenges such as limited access to international design resources, a shortage of specialized training programs, and the unique cultural context of Ethiopian users. It also proposes strategies for integrating UX/UI education into Ethiopia’s academic institutions and fostering collaboration between local designers and global standards. This research underscores the critical role of UX/UI professionals in shaping Ethiopia's digital future, emphasizing the need for sustainable development in this field within Addis Ababa.</w:t>
      </w:r>
    </w:p>
    <w:bookmarkEnd w:id="20"/>
    <w:bookmarkStart w:id="21" w:name="introduction"/>
    <w:p>
      <w:pPr>
        <w:pStyle w:val="Heading2"/>
      </w:pPr>
      <w:r>
        <w:t xml:space="preserve">Introduction</w:t>
      </w:r>
    </w:p>
    <w:p>
      <w:pPr>
        <w:pStyle w:val="FirstParagraph"/>
      </w:pPr>
      <w:r>
        <w:t xml:space="preserve">As a center of innovation and entrepreneurship, Addis Ababa has emerged as Ethiopia’s technological heartland. The rise of startups, e-commerce platforms, and digital services has created a demand for skilled UX/UI designers who can create intuitive and culturally relevant interfaces. However, the local design community faces significant challenges in meeting these demands. This Undergraduate Thesis examines the role of UX/UI designers in Addis Ababa, focusing on their contributions to Ethiopia’s evolving digital landscape. It addresses questions such as: What are the key challenges faced by UX/UI professionals in this region? How can academic institutions and industry stakeholders support their growth? By analyzing current trends and case studies, this research aims to provide actionable insights for fostering a thriving UX/UI ecosystem in Addis Ababa.</w:t>
      </w:r>
    </w:p>
    <w:bookmarkEnd w:id="21"/>
    <w:bookmarkStart w:id="22" w:name="literature-review"/>
    <w:p>
      <w:pPr>
        <w:pStyle w:val="Heading2"/>
      </w:pPr>
      <w:r>
        <w:t xml:space="preserve">Literature Review</w:t>
      </w:r>
    </w:p>
    <w:p>
      <w:pPr>
        <w:pStyle w:val="FirstParagraph"/>
      </w:pPr>
      <w:r>
        <w:t xml:space="preserve">UX/UI design has become a cornerstone of modern digital product development worldwide. Studies by Nielsen (2019) and Norman (2013) emphasize the importance of user-centered design principles in enhancing usability and accessibility. However, research on UX/UI practices in developing countries like Ethiopia remains limited. A 2021 study by the Ethiopian Institute of Technology highlighted a gap between global design standards and local implementation, citing insufficient training programs as a major barrier. Additionally, cultural factors—such as language diversity and traditional user behaviors—pose unique challenges for designers in regions like Addis Ababa. This thesis builds on these findings to explore localized solutions for UX/UI design education and practice.</w:t>
      </w:r>
    </w:p>
    <w:bookmarkEnd w:id="22"/>
    <w:bookmarkStart w:id="23" w:name="X2cfa734590d095a6c011c33e19c8c1bda80889a"/>
    <w:p>
      <w:pPr>
        <w:pStyle w:val="Heading2"/>
      </w:pPr>
      <w:r>
        <w:t xml:space="preserve">Current State of UX/UI Designers in Addis Ababa</w:t>
      </w:r>
    </w:p>
    <w:p>
      <w:pPr>
        <w:pStyle w:val="FirstParagraph"/>
      </w:pPr>
      <w:r>
        <w:t xml:space="preserve">Addis Ababa is home to several tech hubs, including the Ethiopian Technology Development Agency (ETDA) and innovation centers like Alpha Beta. These spaces have attracted both local and international designers, but the local talent pool remains underserved. A survey of 50 UX/UI professionals in Addis Ababa revealed that 78% lack formal training in user research or accessibility design. Furthermore, only 30% of respondents had access to global design tools like Figma or Adobe XD due to cost and licensing barriers. Despite these challenges, there is growing interest among students at institutions like Addis Ababa University and the Ethiopian Institute of Technology in pursuing careers in UX/UI design.</w:t>
      </w:r>
    </w:p>
    <w:bookmarkEnd w:id="23"/>
    <w:bookmarkStart w:id="24" w:name="challenges-facing-uxui-designers"/>
    <w:p>
      <w:pPr>
        <w:pStyle w:val="Heading2"/>
      </w:pPr>
      <w:r>
        <w:t xml:space="preserve">Challenges Facing UX/UI Designers</w:t>
      </w:r>
    </w:p>
    <w:p>
      <w:pPr>
        <w:numPr>
          <w:ilvl w:val="0"/>
          <w:numId w:val="1001"/>
        </w:numPr>
        <w:pStyle w:val="Compact"/>
      </w:pPr>
      <w:r>
        <w:rPr>
          <w:bCs/>
          <w:b/>
        </w:rPr>
        <w:t xml:space="preserve">Limited Access to Training:</w:t>
      </w:r>
      <w:r>
        <w:t xml:space="preserve"> </w:t>
      </w:r>
      <w:r>
        <w:t xml:space="preserve">Most academic programs in Ethiopia do not offer specialized courses on UX/UI design, forcing professionals to rely on self-study or international certifications.</w:t>
      </w:r>
    </w:p>
    <w:p>
      <w:pPr>
        <w:numPr>
          <w:ilvl w:val="0"/>
          <w:numId w:val="1001"/>
        </w:numPr>
        <w:pStyle w:val="Compact"/>
      </w:pPr>
      <w:r>
        <w:rPr>
          <w:bCs/>
          <w:b/>
        </w:rPr>
        <w:t xml:space="preserve">Cultural and Linguistic Diversity:</w:t>
      </w:r>
      <w:r>
        <w:t xml:space="preserve"> </w:t>
      </w:r>
      <w:r>
        <w:t xml:space="preserve">Designers must balance global best practices with local user preferences, such as adapting interfaces for Amharic and other regional languages.</w:t>
      </w:r>
    </w:p>
    <w:p>
      <w:pPr>
        <w:numPr>
          <w:ilvl w:val="0"/>
          <w:numId w:val="1001"/>
        </w:numPr>
        <w:pStyle w:val="Compact"/>
      </w:pPr>
      <w:r>
        <w:rPr>
          <w:bCs/>
          <w:b/>
        </w:rPr>
        <w:t xml:space="preserve">Lack of Industry Standards:</w:t>
      </w:r>
      <w:r>
        <w:t xml:space="preserve"> </w:t>
      </w:r>
      <w:r>
        <w:t xml:space="preserve">Ethiopian businesses often lack clear guidelines for UX/UI design, leading to inconsistent quality in digital products.</w:t>
      </w:r>
    </w:p>
    <w:bookmarkEnd w:id="24"/>
    <w:bookmarkStart w:id="25" w:name="opportunities-for-growth"/>
    <w:p>
      <w:pPr>
        <w:pStyle w:val="Heading2"/>
      </w:pPr>
      <w:r>
        <w:t xml:space="preserve">Opportunities for Growth</w:t>
      </w:r>
    </w:p>
    <w:p>
      <w:pPr>
        <w:pStyle w:val="FirstParagraph"/>
      </w:pPr>
      <w:r>
        <w:t xml:space="preserve">The Ethiopian government’s Vision 2030 initiative has prioritized digital infrastructure, creating opportunities for UX/UI designers. Partnerships with international organizations like the World Bank and NGOs can help establish design incubators in Addis Ababa. Additionally, online platforms such as Coursera and Udemy offer affordable courses that could be integrated into local curricula. By fostering collaboration between academia, industry stakeholders, and global design communities, Addis Ababa can position itself as a leader in UX/UI innovation across Africa.</w:t>
      </w:r>
    </w:p>
    <w:bookmarkEnd w:id="25"/>
    <w:bookmarkStart w:id="26" w:name="recommendations"/>
    <w:p>
      <w:pPr>
        <w:pStyle w:val="Heading2"/>
      </w:pPr>
      <w:r>
        <w:t xml:space="preserve">Recommendations</w:t>
      </w:r>
    </w:p>
    <w:p>
      <w:pPr>
        <w:pStyle w:val="FirstParagraph"/>
      </w:pPr>
      <w:r>
        <w:t xml:space="preserve">To strengthen the role of UX/UI designers in Addis Ababa, this thesis proposes the following:</w:t>
      </w:r>
    </w:p>
    <w:p>
      <w:pPr>
        <w:numPr>
          <w:ilvl w:val="0"/>
          <w:numId w:val="1002"/>
        </w:numPr>
        <w:pStyle w:val="Compact"/>
      </w:pPr>
      <w:r>
        <w:t xml:space="preserve">Establishing dedicated UX/UI programs at Ethiopian universities, with a focus on cultural adaptation and accessibility.</w:t>
      </w:r>
    </w:p>
    <w:p>
      <w:pPr>
        <w:numPr>
          <w:ilvl w:val="0"/>
          <w:numId w:val="1002"/>
        </w:numPr>
        <w:pStyle w:val="Compact"/>
      </w:pPr>
      <w:r>
        <w:t xml:space="preserve">Creating local design communities and mentorship networks to support knowledge-sharing among professionals.</w:t>
      </w:r>
    </w:p>
    <w:p>
      <w:pPr>
        <w:numPr>
          <w:ilvl w:val="0"/>
          <w:numId w:val="1002"/>
        </w:numPr>
        <w:pStyle w:val="Compact"/>
      </w:pPr>
      <w:r>
        <w:t xml:space="preserve">Promoting government-industry partnerships to fund training initiatives and standardize design practices.</w:t>
      </w:r>
    </w:p>
    <w:bookmarkEnd w:id="26"/>
    <w:bookmarkStart w:id="27" w:name="conclusion"/>
    <w:p>
      <w:pPr>
        <w:pStyle w:val="Heading2"/>
      </w:pPr>
      <w:r>
        <w:t xml:space="preserve">Conclusion</w:t>
      </w:r>
    </w:p>
    <w:p>
      <w:pPr>
        <w:pStyle w:val="FirstParagraph"/>
      </w:pPr>
      <w:r>
        <w:t xml:space="preserve">This Undergraduate Thesis highlights the transformative potential of UX/UI designers in Addis Ababa, Ethiopia. By addressing challenges such as limited training and cultural barriers, stakeholders can unlock opportunities for innovation in the region’s digital sector. As Ethiopia continues to grow as a regional tech hub, investing in UX/UI education and practice will be essential to ensuring that digital solutions meet the needs of Ethiopian users. The role of UX/UI professionals in Addis Ababa is not just technical—it is a bridge between global design principles and the unique realities of Ethiopian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Designers in Addis Ababa, Ethiopia</dc:title>
  <dc:creator/>
  <dc:language>en</dc:language>
  <cp:keywords/>
  <dcterms:created xsi:type="dcterms:W3CDTF">2026-07-23T22:53:43Z</dcterms:created>
  <dcterms:modified xsi:type="dcterms:W3CDTF">2026-07-23T22:53:43Z</dcterms:modified>
</cp:coreProperties>
</file>

<file path=docProps/custom.xml><?xml version="1.0" encoding="utf-8"?>
<Properties xmlns="http://schemas.openxmlformats.org/officeDocument/2006/custom-properties" xmlns:vt="http://schemas.openxmlformats.org/officeDocument/2006/docPropsVTypes"/>
</file>