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673a20d0003aab352cceeacf40ad8b6e852f894"/>
    <w:p>
      <w:pPr>
        <w:pStyle w:val="Heading1"/>
      </w:pPr>
      <w:r>
        <w:t xml:space="preserve">Undergraduate Thesis: The Role of a UX/UI Designer in Israel's Technological Landscape with a Focus on Jerusalem</w:t>
      </w:r>
    </w:p>
    <w:bookmarkStart w:id="20" w:name="abstract"/>
    <w:p>
      <w:pPr>
        <w:pStyle w:val="Heading2"/>
      </w:pPr>
      <w:r>
        <w:t xml:space="preserve">Abstract</w:t>
      </w:r>
    </w:p>
    <w:p>
      <w:pPr>
        <w:pStyle w:val="FirstParagraph"/>
      </w:pPr>
      <w:r>
        <w:t xml:space="preserve">This undergraduate thesis explores the evolving role of UX/UI designers within the context of Israel’s rapidly growing technology sector, with particular emphasis on Jerusalem. As a city at the crossroads of cultural and technological innovation, Jerusalem presents unique challenges and opportunities for UX/UI professionals. This document examines how local factors—such as cultural diversity, historical significance, and a burgeoning startup ecosystem—influence design practices in the region. Through case studies, interviews with local designers, and an analysis of existing frameworks, this thesis argues that UX/UI design in Jerusalem must balance global standards with localized insights to meet the needs of its diverse population.</w:t>
      </w:r>
    </w:p>
    <w:bookmarkEnd w:id="20"/>
    <w:bookmarkStart w:id="21" w:name="introduction"/>
    <w:p>
      <w:pPr>
        <w:pStyle w:val="Heading2"/>
      </w:pPr>
      <w:r>
        <w:t xml:space="preserve">Introduction</w:t>
      </w:r>
    </w:p>
    <w:p>
      <w:pPr>
        <w:pStyle w:val="FirstParagraph"/>
      </w:pPr>
      <w:r>
        <w:t xml:space="preserve">In recent years, Israel has emerged as a global leader in technological innovation, often referred to as the "Startup Nation." Jerusalem, with its rich historical heritage and dynamic modern economy, plays a pivotal role in this narrative. The city’s unique demographic composition—a blend of Jewish and Arab communities, secular and religious populations—demands that UX/UI designers create solutions that are both culturally sensitive and technologically advanced. This thesis investigates the specific challenges faced by UX/UI designers operating within Jerusalem, highlighting how the local context shapes design decisions.</w:t>
      </w:r>
    </w:p>
    <w:bookmarkEnd w:id="21"/>
    <w:bookmarkStart w:id="22" w:name="literature-review"/>
    <w:p>
      <w:pPr>
        <w:pStyle w:val="Heading2"/>
      </w:pPr>
      <w:r>
        <w:t xml:space="preserve">Literature Review</w:t>
      </w:r>
    </w:p>
    <w:p>
      <w:pPr>
        <w:pStyle w:val="FirstParagraph"/>
      </w:pPr>
      <w:r>
        <w:t xml:space="preserve">The field of UX/UI design has grown exponentially over the past decade, driven by the rise of digital platforms and user-centric methodologies. Global studies emphasize the importance of empathy, usability testing, and accessibility in creating effective designs. However, these principles must be adapted to local contexts. For example, research on cultural dimensions (e.g., Hofstede’s framework) underscores how values such as individualism versus collectivism influence user behavior. In Jerusalem’s case, this manifests in design choices that cater to both traditional and modern lifestyles.</w:t>
      </w:r>
    </w:p>
    <w:p>
      <w:pPr>
        <w:pStyle w:val="BodyText"/>
      </w:pPr>
      <w:r>
        <w:t xml:space="preserve">Existing literature on UX/UI in Israel highlights the country’s emphasis on innovation and problem-solving. However, few studies focus specifically on Jerusalem. This thesis fills this gap by examining how designers in the city navigate cultural diversity, language barriers, and historical symbolism when crafting user experiences for both local and international audiences.</w:t>
      </w:r>
    </w:p>
    <w:bookmarkEnd w:id="22"/>
    <w:bookmarkStart w:id="23" w:name="methodology"/>
    <w:p>
      <w:pPr>
        <w:pStyle w:val="Heading2"/>
      </w:pPr>
      <w:r>
        <w:t xml:space="preserve">Methodology</w:t>
      </w:r>
    </w:p>
    <w:p>
      <w:pPr>
        <w:pStyle w:val="FirstParagraph"/>
      </w:pPr>
      <w:r>
        <w:t xml:space="preserve">This study employs a mixed-methods approach to gather data on UX/UI practices in Jerusalem. Primary data was collected through semi-structured interviews with seven UX/UI designers working in startups, NGOs, and government institutions across the city. Secondary data includes an analysis of case studies from Israeli tech companies (e.g., Wix.com and Fiverr) with a presence in Jerusalem, as well as academic articles on cultural design practices.</w:t>
      </w:r>
    </w:p>
    <w:p>
      <w:pPr>
        <w:pStyle w:val="BodyText"/>
      </w:pPr>
      <w:r>
        <w:t xml:space="preserve">The research questions guiding this thesis are: (1) How do UX/UI designers in Jerusalem adapt global frameworks to local needs? (2) What challenges arise from designing for a culturally diverse audience? (3) How does the city’s historical and social context influence user experience strategies?</w:t>
      </w:r>
    </w:p>
    <w:bookmarkEnd w:id="23"/>
    <w:bookmarkStart w:id="24" w:name="findings"/>
    <w:p>
      <w:pPr>
        <w:pStyle w:val="Heading2"/>
      </w:pPr>
      <w:r>
        <w:t xml:space="preserve">Findings</w:t>
      </w:r>
    </w:p>
    <w:p>
      <w:pPr>
        <w:pStyle w:val="FirstParagraph"/>
      </w:pPr>
      <w:r>
        <w:t xml:space="preserve">The analysis reveals that UX/UI designers in Jerusalem must address unique cultural and technological challenges. For instance, designing for both Hebrew- and Arabic-speaking users requires careful consideration of language localization, iconography, and color symbolism. One interviewee noted that religious symbols on interfaces must be handled with sensitivity to avoid alienating users from different faiths.</w:t>
      </w:r>
    </w:p>
    <w:p>
      <w:pPr>
        <w:pStyle w:val="BodyText"/>
      </w:pPr>
      <w:r>
        <w:t xml:space="preserve">Additionally, the startup culture in Jerusalem often prioritizes speed-to-market over exhaustive user testing. Designers frequently collaborate with engineers in agile environments, requiring them to balance rapid iteration with attention to detail. This contrasts with global practices that emphasize prolonged usability studies.</w:t>
      </w:r>
    </w:p>
    <w:p>
      <w:pPr>
        <w:pStyle w:val="BodyText"/>
      </w:pPr>
      <w:r>
        <w:t xml:space="preserve">Cultural diversity emerged as both a challenge and an opportunity. While it complicates the design process, it also drives innovation by forcing designers to create inclusive solutions that resonate across demographics.</w:t>
      </w:r>
    </w:p>
    <w:bookmarkEnd w:id="24"/>
    <w:bookmarkStart w:id="25" w:name="discussion"/>
    <w:p>
      <w:pPr>
        <w:pStyle w:val="Heading2"/>
      </w:pPr>
      <w:r>
        <w:t xml:space="preserve">Discussion</w:t>
      </w:r>
    </w:p>
    <w:p>
      <w:pPr>
        <w:pStyle w:val="FirstParagraph"/>
      </w:pPr>
      <w:r>
        <w:t xml:space="preserve">The findings align with global trends in UX/UI design but highlight Jerusalem’s distinct role as a cultural and technological hybrid. The city’s unique identity necessitates a localized approach to design, where universal principles are adapted to reflect the values of its communities. For example, accessibility features in digital platforms must account for both modern urban users and those navigating traditional neighborhoods with limited internet infrastructure.</w:t>
      </w:r>
    </w:p>
    <w:p>
      <w:pPr>
        <w:pStyle w:val="BodyText"/>
      </w:pPr>
      <w:r>
        <w:t xml:space="preserve">Furthermore, the thesis underscores the importance of education and cross-cultural training for UX/UI professionals in Jerusalem. As students pursue careers in this field, they must learn to navigate the interplay between tradition and modernity—a skill that is not typically emphasized in global design curricula.</w:t>
      </w:r>
    </w:p>
    <w:bookmarkEnd w:id="25"/>
    <w:bookmarkStart w:id="26" w:name="conclusion"/>
    <w:p>
      <w:pPr>
        <w:pStyle w:val="Heading2"/>
      </w:pPr>
      <w:r>
        <w:t xml:space="preserve">Conclusion</w:t>
      </w:r>
    </w:p>
    <w:p>
      <w:pPr>
        <w:pStyle w:val="FirstParagraph"/>
      </w:pPr>
      <w:r>
        <w:t xml:space="preserve">This undergraduate thesis demonstrates that UX/UI designers in Jerusalem operate within a complex ecosystem shaped by cultural, historical, and technological factors. The city’s diversity demands creative solutions that honor local traditions while embracing global innovation. As Israel continues to solidify its reputation as a tech powerhouse, Jerusalem’s designers will play a critical role in defining the future of user experience design in this region.</w:t>
      </w:r>
    </w:p>
    <w:p>
      <w:pPr>
        <w:pStyle w:val="BodyText"/>
      </w:pPr>
      <w:r>
        <w:t xml:space="preserve">Future research could explore the long-term impact of localized UX/UI practices on user engagement metrics or examine how emerging technologies (e.g., AR/VR) are being integrated into Jerusalem’s design landscape.</w:t>
      </w:r>
    </w:p>
    <w:bookmarkEnd w:id="26"/>
    <w:p>
      <w:pPr>
        <w:pStyle w:val="BodyText"/>
      </w:pPr>
      <w:r>
        <w:rPr>
          <w:bCs/>
          <w:b/>
        </w:rPr>
        <w:t xml:space="preserve">Keywords:</w:t>
      </w:r>
      <w:r>
        <w:t xml:space="preserve"> </w:t>
      </w:r>
      <w:r>
        <w:t xml:space="preserve">Undergraduate Thesis, UX UI Designer, Israel Jerusalem</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UX/UI Designer in Israel, Jerusalem</dc:title>
  <dc:creator/>
  <dc:language>en</dc:language>
  <cp:keywords/>
  <dcterms:created xsi:type="dcterms:W3CDTF">2026-07-21T01:30:27Z</dcterms:created>
  <dcterms:modified xsi:type="dcterms:W3CDTF">2026-07-21T01:30:27Z</dcterms:modified>
</cp:coreProperties>
</file>

<file path=docProps/custom.xml><?xml version="1.0" encoding="utf-8"?>
<Properties xmlns="http://schemas.openxmlformats.org/officeDocument/2006/custom-properties" xmlns:vt="http://schemas.openxmlformats.org/officeDocument/2006/docPropsVTypes"/>
</file>