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Transformation</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1f63ff03e7fef82fa63492a7266bc00a15a6f88"/>
    <w:p>
      <w:pPr>
        <w:pStyle w:val="Heading1"/>
      </w:pPr>
      <w:r>
        <w:t xml:space="preserve">Undergraduate Thesis: The Role of UX/UI Designer in the Digital Transformation of Ivory Coast, Abidjan</w:t>
      </w:r>
    </w:p>
    <w:bookmarkStart w:id="20" w:name="introduction"/>
    <w:p>
      <w:pPr>
        <w:pStyle w:val="Heading2"/>
      </w:pPr>
      <w:r>
        <w:t xml:space="preserve">Introduction</w:t>
      </w:r>
    </w:p>
    <w:p>
      <w:pPr>
        <w:pStyle w:val="FirstParagraph"/>
      </w:pPr>
      <w:r>
        <w:t xml:space="preserve">The rapid advancement of digital technology has transformed industries worldwide, and Ivory Coast’s economic hub, Abidjan, is no exception. As the country emerges as a West African leader in innovation and entrepreneurship, the demand for skilled UX (User Experience) and UI (User Interface) designers has surged. This thesis explores the critical role of UX/UI Designers in shaping digital ecosystems within Abidjan, focusing on their contributions to user-centered design, technological adoption, and economic growth. By examining current trends, challenges, and opportunities specific to Ivory Coast’s context, this study aims to provide a foundational understanding of how UX/UI principles can drive sustainable development in the region.</w:t>
      </w:r>
    </w:p>
    <w:bookmarkEnd w:id="20"/>
    <w:bookmarkStart w:id="21" w:name="X63b30b1955e12a4aeda20f527039e873441a047"/>
    <w:p>
      <w:pPr>
        <w:pStyle w:val="Heading2"/>
      </w:pPr>
      <w:r>
        <w:t xml:space="preserve">Contextualizing UX/UI Design in Ivory Coast Abidjan</w:t>
      </w:r>
    </w:p>
    <w:p>
      <w:pPr>
        <w:pStyle w:val="FirstParagraph"/>
      </w:pPr>
      <w:r>
        <w:t xml:space="preserve">Abidjan, home to over 4 million people, is the economic and technological heart of Ivory Coast. The city’s growing population and increasing smartphone penetration have created a fertile ground for digital innovation. However, the unique socio-cultural landscape of Abidjan—ranging from traditional markets to high-tech startups—requires UX/UI designers to balance local user needs with global design standards. This thesis argues that a nuanced understanding of Ivorian users’ behaviors, preferences, and challenges is essential for creating effective digital solutions.</w:t>
      </w:r>
    </w:p>
    <w:bookmarkEnd w:id="21"/>
    <w:bookmarkStart w:id="22" w:name="X532874837ef71be3dc4c26da667be5960f706cd"/>
    <w:p>
      <w:pPr>
        <w:pStyle w:val="Heading2"/>
      </w:pPr>
      <w:r>
        <w:t xml:space="preserve">The Role of UX/UI Designers in Abidjan’s Digital Ecosystem</w:t>
      </w:r>
    </w:p>
    <w:p>
      <w:pPr>
        <w:pStyle w:val="FirstParagraph"/>
      </w:pPr>
      <w:r>
        <w:t xml:space="preserve">UX/UI designers in Abidjan are tasked with bridging the gap between technology and users. Their work spans multiple sectors, including e-commerce, education, healthcare, and government services. For instance, local fintech companies rely on UX/UI designers to develop mobile apps that cater to both tech-savvy youth and older populations unfamiliar with digital platforms. Similarly, educational institutions in Abidjan use UI design to create intuitive learning management systems tailored to students’ diverse linguistic backgrounds.</w:t>
      </w:r>
    </w:p>
    <w:p>
      <w:pPr>
        <w:pStyle w:val="BodyText"/>
      </w:pPr>
      <w:r>
        <w:t xml:space="preserve">Key responsibilities of UX/UI designers in this context include:</w:t>
      </w:r>
    </w:p>
    <w:p>
      <w:pPr>
        <w:numPr>
          <w:ilvl w:val="0"/>
          <w:numId w:val="1001"/>
        </w:numPr>
        <w:pStyle w:val="Compact"/>
      </w:pPr>
      <w:r>
        <w:rPr>
          <w:bCs/>
          <w:b/>
        </w:rPr>
        <w:t xml:space="preserve">User Research:</w:t>
      </w:r>
      <w:r>
        <w:t xml:space="preserve"> </w:t>
      </w:r>
      <w:r>
        <w:t xml:space="preserve">Conducting interviews and surveys with Ivorian users to identify pain points and cultural preferences.</w:t>
      </w:r>
    </w:p>
    <w:p>
      <w:pPr>
        <w:numPr>
          <w:ilvl w:val="0"/>
          <w:numId w:val="1001"/>
        </w:numPr>
        <w:pStyle w:val="Compact"/>
      </w:pPr>
      <w:r>
        <w:rPr>
          <w:bCs/>
          <w:b/>
        </w:rPr>
        <w:t xml:space="preserve">Wireframing and Prototyping:</w:t>
      </w:r>
      <w:r>
        <w:t xml:space="preserve"> </w:t>
      </w:r>
      <w:r>
        <w:t xml:space="preserve">Designing interfaces that align with local aesthetics while adhering to international usability standards.</w:t>
      </w:r>
    </w:p>
    <w:p>
      <w:pPr>
        <w:numPr>
          <w:ilvl w:val="0"/>
          <w:numId w:val="1001"/>
        </w:numPr>
        <w:pStyle w:val="Compact"/>
      </w:pPr>
      <w:r>
        <w:rPr>
          <w:bCs/>
          <w:b/>
        </w:rPr>
        <w:t xml:space="preserve">Cross-Platform Compatibility:</w:t>
      </w:r>
      <w:r>
        <w:t xml:space="preserve"> </w:t>
      </w:r>
      <w:r>
        <w:t xml:space="preserve">Ensuring apps and websites function seamlessly across devices, including low-end smartphones prevalent in Abidjan.</w:t>
      </w:r>
    </w:p>
    <w:bookmarkEnd w:id="22"/>
    <w:bookmarkStart w:id="23" w:name="X9c713bb9d7a44e3cd43254917ca78010120f923"/>
    <w:p>
      <w:pPr>
        <w:pStyle w:val="Heading2"/>
      </w:pPr>
      <w:r>
        <w:t xml:space="preserve">Challenges Facing UX/UI Designers in Ivory Coast Abidjan</w:t>
      </w:r>
    </w:p>
    <w:p>
      <w:pPr>
        <w:pStyle w:val="FirstParagraph"/>
      </w:pPr>
      <w:r>
        <w:t xml:space="preserve">Despite the potential for growth, UX/UI designers in Abidjan face several challenges. These include:</w:t>
      </w:r>
    </w:p>
    <w:p>
      <w:pPr>
        <w:numPr>
          <w:ilvl w:val="0"/>
          <w:numId w:val="1002"/>
        </w:numPr>
        <w:pStyle w:val="Compact"/>
      </w:pPr>
      <w:r>
        <w:rPr>
          <w:bCs/>
          <w:b/>
        </w:rPr>
        <w:t xml:space="preserve">Limited Resources:</w:t>
      </w:r>
      <w:r>
        <w:t xml:space="preserve"> </w:t>
      </w:r>
      <w:r>
        <w:t xml:space="preserve">Many local businesses lack budgets for professional design services, forcing designers to prioritize cost-effective solutions.</w:t>
      </w:r>
    </w:p>
    <w:p>
      <w:pPr>
        <w:numPr>
          <w:ilvl w:val="0"/>
          <w:numId w:val="1002"/>
        </w:numPr>
        <w:pStyle w:val="Compact"/>
      </w:pPr>
      <w:r>
        <w:rPr>
          <w:bCs/>
          <w:b/>
        </w:rPr>
        <w:t xml:space="preserve">Cultural Nuances:</w:t>
      </w:r>
      <w:r>
        <w:t xml:space="preserve"> </w:t>
      </w:r>
      <w:r>
        <w:t xml:space="preserve">Designing for a multicultural audience requires sensitivity to linguistic diversity (e.g., French, Akan, and other regional languages) and varying literacy levels.</w:t>
      </w:r>
    </w:p>
    <w:p>
      <w:pPr>
        <w:numPr>
          <w:ilvl w:val="0"/>
          <w:numId w:val="1002"/>
        </w:numPr>
        <w:pStyle w:val="Compact"/>
      </w:pPr>
      <w:r>
        <w:rPr>
          <w:bCs/>
          <w:b/>
        </w:rPr>
        <w:t xml:space="preserve">Infrastructure Constraints:</w:t>
      </w:r>
      <w:r>
        <w:t xml:space="preserve"> </w:t>
      </w:r>
      <w:r>
        <w:t xml:space="preserve">Slow internet speeds and unreliable electricity demand responsive designs that function efficiently under suboptimal conditions.</w:t>
      </w:r>
    </w:p>
    <w:bookmarkEnd w:id="23"/>
    <w:bookmarkStart w:id="24" w:name="Xb06719f85fa281a818006bb9f2148089cbbe485"/>
    <w:p>
      <w:pPr>
        <w:pStyle w:val="Heading2"/>
      </w:pPr>
      <w:r>
        <w:t xml:space="preserve">Opportunities for UX/UI Designers in Abidjan</w:t>
      </w:r>
    </w:p>
    <w:p>
      <w:pPr>
        <w:pStyle w:val="FirstParagraph"/>
      </w:pPr>
      <w:r>
        <w:t xml:space="preserve">The challenges outlined above also present unique opportunities. For example, the rise of mobile-first design aligns with Ivory Coast’s growing reliance on smartphones. Additionally, government initiatives such as the "Digital Transformation Strategy 2030" emphasize the need for user-friendly digital services, creating demand for skilled UX/UI professionals.</w:t>
      </w:r>
    </w:p>
    <w:p>
      <w:pPr>
        <w:pStyle w:val="BodyText"/>
      </w:pPr>
      <w:r>
        <w:t xml:space="preserve">Collaborations between local universities and tech startups in Abidjan offer another avenue for growth. Institutions like the University of Abidjan are increasingly incorporating UX/UI design into their curricula, ensuring a pipeline of locally trained designers who understand both global trends and regional needs.</w:t>
      </w:r>
    </w:p>
    <w:bookmarkEnd w:id="24"/>
    <w:bookmarkStart w:id="25" w:name="case-study-uxui-design-in-action"/>
    <w:p>
      <w:pPr>
        <w:pStyle w:val="Heading2"/>
      </w:pPr>
      <w:r>
        <w:t xml:space="preserve">Case Study: UX/UI Design in Action</w:t>
      </w:r>
    </w:p>
    <w:p>
      <w:pPr>
        <w:pStyle w:val="FirstParagraph"/>
      </w:pPr>
      <w:r>
        <w:t xml:space="preserve">To illustrate the practical application of UX/UI principles in Abidjan, consider a local e-commerce platform, "IvoryMart," which redesigned its mobile app to cater to users with limited digital literacy. By simplifying navigation, using high-contrast visuals, and incorporating voice-based search features (in both French and Akan), the platform saw a 40% increase in user engagement within six months. This case study underscores the importance of culturally informed design in driving adoption.</w:t>
      </w:r>
    </w:p>
    <w:bookmarkEnd w:id="25"/>
    <w:bookmarkStart w:id="26" w:name="recommendations-for-future-practice"/>
    <w:p>
      <w:pPr>
        <w:pStyle w:val="Heading2"/>
      </w:pPr>
      <w:r>
        <w:t xml:space="preserve">Recommendations for Future Practice</w:t>
      </w:r>
    </w:p>
    <w:p>
      <w:pPr>
        <w:pStyle w:val="FirstParagraph"/>
      </w:pPr>
      <w:r>
        <w:t xml:space="preserve">This thesis recommends that UX/UI designers operating in Abidjan prioritize the following:</w:t>
      </w:r>
    </w:p>
    <w:p>
      <w:pPr>
        <w:numPr>
          <w:ilvl w:val="0"/>
          <w:numId w:val="1003"/>
        </w:numPr>
        <w:pStyle w:val="Compact"/>
      </w:pPr>
      <w:r>
        <w:rPr>
          <w:bCs/>
          <w:b/>
        </w:rPr>
        <w:t xml:space="preserve">Cultural Competence:</w:t>
      </w:r>
      <w:r>
        <w:t xml:space="preserve"> </w:t>
      </w:r>
      <w:r>
        <w:t xml:space="preserve">Engage with local communities to understand their unique needs and preferences.</w:t>
      </w:r>
    </w:p>
    <w:p>
      <w:pPr>
        <w:numPr>
          <w:ilvl w:val="0"/>
          <w:numId w:val="1003"/>
        </w:numPr>
        <w:pStyle w:val="Compact"/>
      </w:pPr>
      <w:r>
        <w:rPr>
          <w:bCs/>
          <w:b/>
        </w:rPr>
        <w:t xml:space="preserve">Accessibility Standards:</w:t>
      </w:r>
      <w:r>
        <w:t xml:space="preserve"> </w:t>
      </w:r>
      <w:r>
        <w:t xml:space="preserve">Design for inclusivity by adhering to international accessibility guidelines (e.g., WCAG).</w:t>
      </w:r>
    </w:p>
    <w:p>
      <w:pPr>
        <w:numPr>
          <w:ilvl w:val="0"/>
          <w:numId w:val="1003"/>
        </w:numPr>
        <w:pStyle w:val="Compact"/>
      </w:pPr>
      <w:r>
        <w:rPr>
          <w:bCs/>
          <w:b/>
        </w:rPr>
        <w:t xml:space="preserve">Collaboration with Stakeholders:</w:t>
      </w:r>
      <w:r>
        <w:t xml:space="preserve"> </w:t>
      </w:r>
      <w:r>
        <w:t xml:space="preserve">Work closely with developers, business owners, and end-users to align design goals with practical constraints.</w:t>
      </w:r>
    </w:p>
    <w:bookmarkEnd w:id="26"/>
    <w:bookmarkStart w:id="27" w:name="conclusion"/>
    <w:p>
      <w:pPr>
        <w:pStyle w:val="Heading2"/>
      </w:pPr>
      <w:r>
        <w:t xml:space="preserve">Conclusion</w:t>
      </w:r>
    </w:p>
    <w:p>
      <w:pPr>
        <w:pStyle w:val="FirstParagraph"/>
      </w:pPr>
      <w:r>
        <w:t xml:space="preserve">The role of UX/UI designers in Ivory Coast’s Abidjan cannot be overstated. As the city continues to evolve as a digital innovation hub, these professionals are pivotal in ensuring that technology serves all segments of society equitably. By addressing challenges such as cultural diversity and infrastructure limitations while leveraging opportunities like government support and educational partnerships, UX/UI designers can shape a more inclusive and user-centric digital future for Ivory Coast. This thesis highlights the importance of context-specific design practices in driving sustainable growth and underscores the need for further research into localized UX/UI strategies in emerging markets.</w:t>
      </w:r>
    </w:p>
    <w:bookmarkEnd w:id="27"/>
    <w:bookmarkStart w:id="28" w:name="references"/>
    <w:p>
      <w:pPr>
        <w:pStyle w:val="Heading2"/>
      </w:pPr>
      <w:r>
        <w:t xml:space="preserve">References</w:t>
      </w:r>
    </w:p>
    <w:p>
      <w:pPr>
        <w:numPr>
          <w:ilvl w:val="0"/>
          <w:numId w:val="1004"/>
        </w:numPr>
        <w:pStyle w:val="Compact"/>
      </w:pPr>
      <w:r>
        <w:t xml:space="preserve">Government of Côte d'Ivoire. (2030). Digital Transformation Strategy 2030.</w:t>
      </w:r>
    </w:p>
    <w:p>
      <w:pPr>
        <w:numPr>
          <w:ilvl w:val="0"/>
          <w:numId w:val="1004"/>
        </w:numPr>
        <w:pStyle w:val="Compact"/>
      </w:pPr>
      <w:r>
        <w:t xml:space="preserve">Buchanan, E. (1996). The Politics of User Interface Design: A Case Study in the Democratic Republic of the Congo.</w:t>
      </w:r>
    </w:p>
    <w:p>
      <w:pPr>
        <w:numPr>
          <w:ilvl w:val="0"/>
          <w:numId w:val="1004"/>
        </w:numPr>
        <w:pStyle w:val="Compact"/>
      </w:pPr>
      <w:r>
        <w:t xml:space="preserve">Norman, D. A. (2013). The Design of Everyday Things. Basic Books.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the Digital Transformation of Ivory Coast, Abidjan</dc:title>
  <dc:creator/>
  <dc:language>en</dc:language>
  <cp:keywords/>
  <dcterms:created xsi:type="dcterms:W3CDTF">2026-07-23T08:51:46Z</dcterms:created>
  <dcterms:modified xsi:type="dcterms:W3CDTF">2026-07-23T08:51:46Z</dcterms:modified>
</cp:coreProperties>
</file>

<file path=docProps/custom.xml><?xml version="1.0" encoding="utf-8"?>
<Properties xmlns="http://schemas.openxmlformats.org/officeDocument/2006/custom-properties" xmlns:vt="http://schemas.openxmlformats.org/officeDocument/2006/docPropsVTypes"/>
</file>