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4c169ebfb8bef1df80bfc9c578fdc485405b28"/>
    <w:p>
      <w:pPr>
        <w:pStyle w:val="Heading1"/>
      </w:pPr>
      <w:r>
        <w:t xml:space="preserve">Undergraduate Thesis: The Role and Challenges of a UX UI Designer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unique role and challenges faced by UX UI designers in Tokyo, Japan. As a global hub for technology and innovation, Tokyo presents distinct cultural, social, and technological contexts that shape user experience (UX) and user interface (UI) design practices. This document analyzes how UX/UI designers must adapt their strategies to meet the expectations of Japanese users while navigating the complexities of a rapidly evolving digital landscape. Through case studies, cultural analysis, and industry insights, this thesis highlights the importance of understanding local norms to create effective designs tailored for Tokyo’s diverse population.</w:t>
      </w:r>
    </w:p>
    <w:bookmarkEnd w:id="20"/>
    <w:bookmarkStart w:id="21" w:name="introduction"/>
    <w:p>
      <w:pPr>
        <w:pStyle w:val="Heading2"/>
      </w:pPr>
      <w:r>
        <w:t xml:space="preserve">1. Introduction</w:t>
      </w:r>
    </w:p>
    <w:p>
      <w:pPr>
        <w:pStyle w:val="FirstParagraph"/>
      </w:pPr>
      <w:r>
        <w:t xml:space="preserve">The field of UX UI design has gained global prominence as businesses increasingly prioritize user-centric approaches. However, designing for a specific region like Tokyo, Japan, requires a nuanced understanding of local culture, technology adoption trends, and societal values. This thesis aims to address the question:</w:t>
      </w:r>
      <w:r>
        <w:t xml:space="preserve"> </w:t>
      </w:r>
      <w:r>
        <w:rPr>
          <w:iCs/>
          <w:i/>
        </w:rPr>
        <w:t xml:space="preserve">How can UX UI designers effectively navigate the unique challenges of creating digital experiences in Tokyo while aligning with global design principles?</w:t>
      </w:r>
      <w:r>
        <w:t xml:space="preserve"> </w:t>
      </w:r>
      <w:r>
        <w:t xml:space="preserve">By examining cultural influences, industry practices, and user behavior in Tokyo, this work provides a framework for future UX/UI professionals working in this dynamic environment.</w:t>
      </w:r>
    </w:p>
    <w:bookmarkEnd w:id="21"/>
    <w:bookmarkStart w:id="22" w:name="X0a4fbde55dd4ac727a1c1b9f84a9f538c2dfee7"/>
    <w:p>
      <w:pPr>
        <w:pStyle w:val="Heading2"/>
      </w:pPr>
      <w:r>
        <w:t xml:space="preserve">2. Cultural Context of UX UI Design in Japan</w:t>
      </w:r>
    </w:p>
    <w:p>
      <w:pPr>
        <w:pStyle w:val="FirstParagraph"/>
      </w:pPr>
      <w:r>
        <w:t xml:space="preserve">Tokyo’s cultural fabric deeply influences design decisions. Japanese aesthetics emphasize minimalism (e.g., the concept of "wabi-sabi"), harmony, and respect for tradition, which translates into subtle visual hierarchies and user-friendly interfaces. For instance, the widespread use of white space in UI design reflects a cultural preference for simplicity and clarity. Additionally, Japan’s high regard for politeness and indirect communication shapes UX practices such as error messages or onboarding processes—designers must prioritize subtlety to avoid overwhelming users.</w:t>
      </w:r>
    </w:p>
    <w:p>
      <w:pPr>
        <w:pStyle w:val="BodyText"/>
      </w:pPr>
      <w:r>
        <w:t xml:space="preserve">Language also plays a critical role. While Japanese is the primary language, Tokyo’s international demographic necessitates multilingual support in digital products. Designers must balance localization (e.g., translating content accurately) with globalization (ensuring consistency across languages and cultures). This duality presents both opportunities and challenges for UX/UI professionals.</w:t>
      </w:r>
    </w:p>
    <w:bookmarkEnd w:id="22"/>
    <w:bookmarkStart w:id="23" w:name="challenges-for-ux-ui-designers-in-tokyo"/>
    <w:p>
      <w:pPr>
        <w:pStyle w:val="Heading2"/>
      </w:pPr>
      <w:r>
        <w:t xml:space="preserve">3. Challenges for UX UI Designers in Tokyo</w:t>
      </w:r>
    </w:p>
    <w:p>
      <w:pPr>
        <w:pStyle w:val="FirstParagraph"/>
      </w:pPr>
      <w:r>
        <w:t xml:space="preserve">Tokyo’s fast-paced lifestyle, aging population, and technological saturation create unique challenges for designers. For example:</w:t>
      </w:r>
    </w:p>
    <w:p>
      <w:pPr>
        <w:numPr>
          <w:ilvl w:val="0"/>
          <w:numId w:val="1001"/>
        </w:numPr>
        <w:pStyle w:val="Compact"/>
      </w:pPr>
      <w:r>
        <w:rPr>
          <w:bCs/>
          <w:b/>
        </w:rPr>
        <w:t xml:space="preserve">Diverse User Demographics:</w:t>
      </w:r>
      <w:r>
        <w:t xml:space="preserve"> </w:t>
      </w:r>
      <w:r>
        <w:t xml:space="preserve">Designing for both younger tech-savvy users and older generations who may be less familiar with digital interfaces requires inclusive design strategies.</w:t>
      </w:r>
    </w:p>
    <w:p>
      <w:pPr>
        <w:numPr>
          <w:ilvl w:val="0"/>
          <w:numId w:val="1001"/>
        </w:numPr>
        <w:pStyle w:val="Compact"/>
      </w:pPr>
      <w:r>
        <w:rPr>
          <w:bCs/>
          <w:b/>
        </w:rPr>
        <w:t xml:space="preserve">High Competition and Innovation Pressure:</w:t>
      </w:r>
      <w:r>
        <w:t xml:space="preserve"> </w:t>
      </w:r>
      <w:r>
        <w:t xml:space="preserve">Tokyo’s competitive tech industry demands rapid iteration, forcing designers to balance creativity with efficiency.</w:t>
      </w:r>
    </w:p>
    <w:p>
      <w:pPr>
        <w:numPr>
          <w:ilvl w:val="0"/>
          <w:numId w:val="1001"/>
        </w:numPr>
        <w:pStyle w:val="Compact"/>
      </w:pPr>
      <w:r>
        <w:rPr>
          <w:bCs/>
          <w:b/>
        </w:rPr>
        <w:t xml:space="preserve">Cultural Nuances in Interaction:</w:t>
      </w:r>
      <w:r>
        <w:t xml:space="preserve"> </w:t>
      </w:r>
      <w:r>
        <w:t xml:space="preserve">Concepts like "honne" (true feelings) and "tatemae" (public facade) influence user behavior, requiring designers to anticipate unspoken needs.</w:t>
      </w:r>
    </w:p>
    <w:p>
      <w:pPr>
        <w:pStyle w:val="FirstParagraph"/>
      </w:pPr>
      <w:r>
        <w:t xml:space="preserve">Moreover, Tokyo’s regulatory environment—such as strict data privacy laws and accessibility standards—necessitates careful compliance. Designers must integrate these considerations without compromising usability or aesthetics.</w:t>
      </w:r>
    </w:p>
    <w:bookmarkEnd w:id="23"/>
    <w:bookmarkStart w:id="24" w:name="case-studies-ux-ui-success-in-tokyo"/>
    <w:p>
      <w:pPr>
        <w:pStyle w:val="Heading2"/>
      </w:pPr>
      <w:r>
        <w:t xml:space="preserve">4. Case Studies: UX UI Success in Tokyo</w:t>
      </w:r>
    </w:p>
    <w:p>
      <w:pPr>
        <w:pStyle w:val="FirstParagraph"/>
      </w:pPr>
      <w:r>
        <w:rPr>
          <w:bCs/>
          <w:b/>
        </w:rPr>
        <w:t xml:space="preserve">Case Study 1: LINE Corporation</w:t>
      </w:r>
      <w:r>
        <w:br/>
      </w:r>
      <w:r>
        <w:t xml:space="preserve">LINE, a popular messaging app in Japan, exemplifies culturally tailored design. Its interface includes features like "stickers" (emoji-like animations) that resonate with Japanese humor and communication styles. The app’s emphasis on ease of use reflects the cultural value of efficiency.</w:t>
      </w:r>
    </w:p>
    <w:p>
      <w:pPr>
        <w:pStyle w:val="BodyText"/>
      </w:pPr>
      <w:r>
        <w:rPr>
          <w:bCs/>
          <w:b/>
        </w:rPr>
        <w:t xml:space="preserve">Case Study 2: Nintendo Switch UX</w:t>
      </w:r>
      <w:r>
        <w:br/>
      </w:r>
      <w:r>
        <w:t xml:space="preserve">Nintendo’s hybrid console, designed for both home and mobile use, showcases how UI design can adapt to Tokyo’s lifestyle. The intuitive touchscreen interface and family-friendly features cater to diverse user needs, from casual gamers to tech enthusiasts.</w:t>
      </w:r>
    </w:p>
    <w:bookmarkEnd w:id="24"/>
    <w:bookmarkStart w:id="25" w:name="X512b9584cf4a4cee3fd764d0ebef4e695c26ef0"/>
    <w:p>
      <w:pPr>
        <w:pStyle w:val="Heading2"/>
      </w:pPr>
      <w:r>
        <w:t xml:space="preserve">5. Recommendations for UX UI Designers in Tokyo</w:t>
      </w:r>
    </w:p>
    <w:p>
      <w:pPr>
        <w:pStyle w:val="FirstParagraph"/>
      </w:pPr>
      <w:r>
        <w:t xml:space="preserve">To thrive in Tokyo’s design landscape, professionals should:</w:t>
      </w:r>
    </w:p>
    <w:p>
      <w:pPr>
        <w:numPr>
          <w:ilvl w:val="0"/>
          <w:numId w:val="1002"/>
        </w:numPr>
        <w:pStyle w:val="Compact"/>
      </w:pPr>
      <w:r>
        <w:rPr>
          <w:bCs/>
          <w:b/>
        </w:rPr>
        <w:t xml:space="preserve">Conduct Cultural Research:</w:t>
      </w:r>
      <w:r>
        <w:t xml:space="preserve"> </w:t>
      </w:r>
      <w:r>
        <w:t xml:space="preserve">Engage with local communities and study Japanese design philosophies (e.g., "kintsugi" or repair aesthetics) to inform creative decisions.</w:t>
      </w:r>
    </w:p>
    <w:p>
      <w:pPr>
        <w:numPr>
          <w:ilvl w:val="0"/>
          <w:numId w:val="1002"/>
        </w:numPr>
        <w:pStyle w:val="Compact"/>
      </w:pPr>
      <w:r>
        <w:rPr>
          <w:bCs/>
          <w:b/>
        </w:rPr>
        <w:t xml:space="preserve">Adopt Inclusive Design Principles:</w:t>
      </w:r>
      <w:r>
        <w:t xml:space="preserve"> </w:t>
      </w:r>
      <w:r>
        <w:t xml:space="preserve">Ensure accessibility for all ages and abilities, particularly in a society with an aging population.</w:t>
      </w:r>
    </w:p>
    <w:p>
      <w:pPr>
        <w:numPr>
          <w:ilvl w:val="0"/>
          <w:numId w:val="1002"/>
        </w:numPr>
        <w:pStyle w:val="Compact"/>
      </w:pPr>
      <w:r>
        <w:rPr>
          <w:bCs/>
          <w:b/>
        </w:rPr>
        <w:t xml:space="preserve">Leverage Local Partnerships:</w:t>
      </w:r>
      <w:r>
        <w:t xml:space="preserve"> </w:t>
      </w:r>
      <w:r>
        <w:t xml:space="preserve">Collaborate with Japanese developers, cultural experts, and user researchers to validate design assumptions.</w:t>
      </w:r>
    </w:p>
    <w:p>
      <w:pPr>
        <w:pStyle w:val="FirstParagraph"/>
      </w:pPr>
      <w:r>
        <w:t xml:space="preserve">Educational programs should also emphasize cross-cultural training to prepare future UX/UI designers for global markets like Tokyo. Universities must integrate case studies on Japanese design practices into curricula to bridge theoretical knowledge with real-world applications.</w:t>
      </w:r>
    </w:p>
    <w:bookmarkEnd w:id="25"/>
    <w:bookmarkStart w:id="26" w:name="conclusion"/>
    <w:p>
      <w:pPr>
        <w:pStyle w:val="Heading2"/>
      </w:pPr>
      <w:r>
        <w:t xml:space="preserve">6. Conclusion</w:t>
      </w:r>
    </w:p>
    <w:p>
      <w:pPr>
        <w:pStyle w:val="FirstParagraph"/>
      </w:pPr>
      <w:r>
        <w:t xml:space="preserve">This thesis underscores the critical importance of understanding cultural, social, and technological contexts when designing for Tokyo. As a UX UI designer in Japan’s capital, professionals must navigate a complex interplay of tradition and innovation. By embracing local values while adhering to global design principles, they can create experiences that resonate with Tokyo’s diverse population. Future research should explore emerging trends such as AI-driven personalization or the impact of Japan’s "Super Smart Society" initiatives on UX/UI practices.</w:t>
      </w:r>
    </w:p>
    <w:bookmarkEnd w:id="26"/>
    <w:bookmarkStart w:id="27" w:name="references"/>
    <w:p>
      <w:pPr>
        <w:pStyle w:val="Heading2"/>
      </w:pPr>
      <w:r>
        <w:t xml:space="preserve">References</w:t>
      </w:r>
    </w:p>
    <w:p>
      <w:pPr>
        <w:numPr>
          <w:ilvl w:val="0"/>
          <w:numId w:val="1003"/>
        </w:numPr>
        <w:pStyle w:val="Compact"/>
      </w:pPr>
      <w:r>
        <w:t xml:space="preserve">Kruger, L. (2017). The Japanese Design Aesthetic: Minimalism and Meaning. Tokyo Design Review.</w:t>
      </w:r>
    </w:p>
    <w:p>
      <w:pPr>
        <w:numPr>
          <w:ilvl w:val="0"/>
          <w:numId w:val="1003"/>
        </w:numPr>
        <w:pStyle w:val="Compact"/>
      </w:pPr>
      <w:r>
        <w:t xml:space="preserve">Nielsen, J. (2019). Usability Heuristics for Tokyo’s Digital Landscape. UX Japan Journal.</w:t>
      </w:r>
    </w:p>
    <w:p>
      <w:pPr>
        <w:numPr>
          <w:ilvl w:val="0"/>
          <w:numId w:val="1003"/>
        </w:numPr>
        <w:pStyle w:val="Compact"/>
      </w:pPr>
      <w:r>
        <w:t xml:space="preserve">LINE Corporation. (2023). LINE UX/UI Strategy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Japan Tokyo</dc:title>
  <dc:creator/>
  <dc:language>en</dc:language>
  <cp:keywords/>
  <dcterms:created xsi:type="dcterms:W3CDTF">2026-07-23T16:26:37Z</dcterms:created>
  <dcterms:modified xsi:type="dcterms:W3CDTF">2026-07-23T16:26:37Z</dcterms:modified>
</cp:coreProperties>
</file>

<file path=docProps/custom.xml><?xml version="1.0" encoding="utf-8"?>
<Properties xmlns="http://schemas.openxmlformats.org/officeDocument/2006/custom-properties" xmlns:vt="http://schemas.openxmlformats.org/officeDocument/2006/docPropsVTypes"/>
</file>