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bd89134cae62fa6d1fa3701521fca69fcf63c6b"/>
    <w:p>
      <w:pPr>
        <w:pStyle w:val="Heading1"/>
      </w:pPr>
      <w:r>
        <w:t xml:space="preserve">Undergraduate Thesis: The Role of a UX/UI Designer in the Context of Kazakhstan Almaty</w:t>
      </w:r>
    </w:p>
    <w:p>
      <w:pPr>
        <w:pStyle w:val="FirstParagraph"/>
      </w:pPr>
      <w:r>
        <w:t xml:space="preserve">This Undergraduate Thesis explores the evolving role and significance of a UX/UI Designer within the digital landscape of</w:t>
      </w:r>
      <w:r>
        <w:t xml:space="preserve"> </w:t>
      </w:r>
      <w:r>
        <w:rPr>
          <w:bCs/>
          <w:b/>
        </w:rPr>
        <w:t xml:space="preserve">Kazakhstan Almaty</w:t>
      </w:r>
      <w:r>
        <w:t xml:space="preserve">. As one of Central Asia’s most technologically advanced cities, Almaty presents unique opportunities and challenges for professionals in user experience (UX) and user interface (UI) design. This study aims to analyze how local cultural, economic, and technological factors shape the practices of UX/UI designers in this region while emphasizing the importance of their contributions to both global and regional digital innovation.</w:t>
      </w:r>
    </w:p>
    <w:bookmarkStart w:id="20" w:name="introduction"/>
    <w:p>
      <w:pPr>
        <w:pStyle w:val="Heading2"/>
      </w:pPr>
      <w:r>
        <w:t xml:space="preserve">Introduction</w:t>
      </w:r>
    </w:p>
    <w:p>
      <w:pPr>
        <w:pStyle w:val="FirstParagraph"/>
      </w:pPr>
      <w:r>
        <w:t xml:space="preserve">Kazakhstan Almaty has emerged as a hub for startups, IT companies, and international corporations seeking to leverage its strategic location and growing tech ecosystem. The rise of digital services in sectors such as e-commerce, fintech, healthcare, and government platforms has increased the demand for skilled UX/UI designers. This Undergraduate Thesis investigates how these professionals navigate the intersection of design principles with local user needs, cultural nuances, and technological infrastructure in Almaty.</w:t>
      </w:r>
    </w:p>
    <w:bookmarkEnd w:id="20"/>
    <w:bookmarkStart w:id="21" w:name="X0d1998f07f7e2dc6cd0db27f61c4863c1f2b394"/>
    <w:p>
      <w:pPr>
        <w:pStyle w:val="Heading2"/>
      </w:pPr>
      <w:r>
        <w:t xml:space="preserve">The Role of a UX/UI Designer: A Global Perspective</w:t>
      </w:r>
    </w:p>
    <w:p>
      <w:pPr>
        <w:pStyle w:val="FirstParagraph"/>
      </w:pPr>
      <w:r>
        <w:t xml:space="preserve">A UX/UI Designer is a multidisciplinary professional who combines creativity, psychology, and technical expertise to enhance user satisfaction through intuitive interfaces. Globally, this role has become critical in the development of digital products that prioritize usability, accessibility, and aesthetic appeal. However, the application of these principles in</w:t>
      </w:r>
      <w:r>
        <w:t xml:space="preserve"> </w:t>
      </w:r>
      <w:r>
        <w:rPr>
          <w:bCs/>
          <w:b/>
        </w:rPr>
        <w:t xml:space="preserve">Kazakhstan Almaty</w:t>
      </w:r>
      <w:r>
        <w:t xml:space="preserve"> </w:t>
      </w:r>
      <w:r>
        <w:t xml:space="preserve">requires adaptation to local contexts.</w:t>
      </w:r>
    </w:p>
    <w:p>
      <w:pPr>
        <w:pStyle w:val="BodyText"/>
      </w:pPr>
      <w:r>
        <w:t xml:space="preserve">In Almaty, UX/UI designers must consider factors such as language diversity (Kazakh and Russian coexistence), varying internet speeds due to infrastructural challenges, and the unique preferences of users accustomed to both traditional and digital interactions. For instance, a mobile banking app in Almaty may need to prioritize offline functionality or integrate culturally relevant visual symbols to build trust among users.</w:t>
      </w:r>
    </w:p>
    <w:bookmarkEnd w:id="21"/>
    <w:bookmarkStart w:id="22" w:name="Xfced50579bd0b7e351c061b367fb83fd0cfe74f"/>
    <w:p>
      <w:pPr>
        <w:pStyle w:val="Heading2"/>
      </w:pPr>
      <w:r>
        <w:t xml:space="preserve">Challenges Faced by UX/UI Designers in Kazakhstan Almaty</w:t>
      </w:r>
    </w:p>
    <w:p>
      <w:pPr>
        <w:pStyle w:val="FirstParagraph"/>
      </w:pPr>
      <w:r>
        <w:t xml:space="preserve">While the potential for innovation is high, UX/UI designers in</w:t>
      </w:r>
      <w:r>
        <w:t xml:space="preserve"> </w:t>
      </w:r>
      <w:r>
        <w:rPr>
          <w:bCs/>
          <w:b/>
        </w:rPr>
        <w:t xml:space="preserve">Kazakhstan Almaty</w:t>
      </w:r>
      <w:r>
        <w:t xml:space="preserve"> </w:t>
      </w:r>
      <w:r>
        <w:t xml:space="preserve">encounter several challenges:</w:t>
      </w:r>
    </w:p>
    <w:p>
      <w:pPr>
        <w:numPr>
          <w:ilvl w:val="0"/>
          <w:numId w:val="1001"/>
        </w:numPr>
        <w:pStyle w:val="Compact"/>
      </w:pPr>
      <w:r>
        <w:rPr>
          <w:bCs/>
          <w:b/>
        </w:rPr>
        <w:t xml:space="preserve">Cultural Nuances:</w:t>
      </w:r>
      <w:r>
        <w:t xml:space="preserve"> </w:t>
      </w:r>
      <w:r>
        <w:t xml:space="preserve">Balancing international design trends with local traditions and user expectations requires deep research and empathy.</w:t>
      </w:r>
    </w:p>
    <w:p>
      <w:pPr>
        <w:numPr>
          <w:ilvl w:val="0"/>
          <w:numId w:val="1001"/>
        </w:numPr>
        <w:pStyle w:val="Compact"/>
      </w:pPr>
      <w:r>
        <w:rPr>
          <w:bCs/>
          <w:b/>
        </w:rPr>
        <w:t xml:space="preserve">Tech Infrastructure:</w:t>
      </w:r>
      <w:r>
        <w:t xml:space="preserve"> </w:t>
      </w:r>
      <w:r>
        <w:t xml:space="preserve">Limited high-speed internet in some areas necessitates designing for lower bandwidth without compromising functionality.</w:t>
      </w:r>
    </w:p>
    <w:p>
      <w:pPr>
        <w:numPr>
          <w:ilvl w:val="0"/>
          <w:numId w:val="1001"/>
        </w:numPr>
        <w:pStyle w:val="Compact"/>
      </w:pPr>
      <w:r>
        <w:rPr>
          <w:bCs/>
          <w:b/>
        </w:rPr>
        <w:t xml:space="preserve">Educational Gaps:</w:t>
      </w:r>
      <w:r>
        <w:t xml:space="preserve"> </w:t>
      </w:r>
      <w:r>
        <w:t xml:space="preserve">A shortage of specialized training programs for UX/UI design in Kazakh universities may hinder the development of a skilled local talent pool.</w:t>
      </w:r>
    </w:p>
    <w:p>
      <w:pPr>
        <w:numPr>
          <w:ilvl w:val="0"/>
          <w:numId w:val="1001"/>
        </w:numPr>
        <w:pStyle w:val="Compact"/>
      </w:pPr>
      <w:r>
        <w:rPr>
          <w:bCs/>
          <w:b/>
        </w:rPr>
        <w:t xml:space="preserve">Language Barriers:</w:t>
      </w:r>
      <w:r>
        <w:t xml:space="preserve"> </w:t>
      </w:r>
      <w:r>
        <w:t xml:space="preserve">Designing interfaces that cater to bilingual users without diluting the user experience is a complex task.</w:t>
      </w:r>
    </w:p>
    <w:bookmarkEnd w:id="22"/>
    <w:bookmarkStart w:id="23" w:name="X8f4336adbead724a6d9f7076e0d62b5fb7a9952"/>
    <w:p>
      <w:pPr>
        <w:pStyle w:val="Heading2"/>
      </w:pPr>
      <w:r>
        <w:t xml:space="preserve">Opportunities for UX/UI Designers in Kazakhstan Almaty</w:t>
      </w:r>
    </w:p>
    <w:p>
      <w:pPr>
        <w:pStyle w:val="FirstParagraph"/>
      </w:pPr>
      <w:r>
        <w:t xml:space="preserve">Despite these challenges, the digital landscape of</w:t>
      </w:r>
      <w:r>
        <w:t xml:space="preserve"> </w:t>
      </w:r>
      <w:r>
        <w:rPr>
          <w:bCs/>
          <w:b/>
        </w:rPr>
        <w:t xml:space="preserve">Kazakhstan Almaty</w:t>
      </w:r>
      <w:r>
        <w:t xml:space="preserve"> </w:t>
      </w:r>
      <w:r>
        <w:t xml:space="preserve">offers promising opportunities:</w:t>
      </w:r>
    </w:p>
    <w:p>
      <w:pPr>
        <w:numPr>
          <w:ilvl w:val="0"/>
          <w:numId w:val="1002"/>
        </w:numPr>
        <w:pStyle w:val="Compact"/>
      </w:pPr>
      <w:r>
        <w:rPr>
          <w:bCs/>
          <w:b/>
        </w:rPr>
        <w:t xml:space="preserve">Government Initiatives:</w:t>
      </w:r>
      <w:r>
        <w:t xml:space="preserve"> </w:t>
      </w:r>
      <w:r>
        <w:t xml:space="preserve">Projects like the Digital Kazakhstan program aim to modernize public services through digital transformation, creating demand for UX/UI expertise.</w:t>
      </w:r>
    </w:p>
    <w:p>
      <w:pPr>
        <w:numPr>
          <w:ilvl w:val="0"/>
          <w:numId w:val="1002"/>
        </w:numPr>
        <w:pStyle w:val="Compact"/>
      </w:pPr>
      <w:r>
        <w:rPr>
          <w:bCs/>
          <w:b/>
        </w:rPr>
        <w:t xml:space="preserve">Tech Startups:</w:t>
      </w:r>
      <w:r>
        <w:t xml:space="preserve"> </w:t>
      </w:r>
      <w:r>
        <w:t xml:space="preserve">The city’s startup scene fosters innovation, allowing designers to collaborate on cutting-edge projects with global relevance.</w:t>
      </w:r>
    </w:p>
    <w:p>
      <w:pPr>
        <w:numPr>
          <w:ilvl w:val="0"/>
          <w:numId w:val="1002"/>
        </w:numPr>
        <w:pStyle w:val="Compact"/>
      </w:pPr>
      <w:r>
        <w:rPr>
          <w:bCs/>
          <w:b/>
        </w:rPr>
        <w:t xml:space="preserve">Cultural Storytelling:</w:t>
      </w:r>
      <w:r>
        <w:t xml:space="preserve"> </w:t>
      </w:r>
      <w:r>
        <w:t xml:space="preserve">Designers can leverage Kazakhstan’s rich heritage to create visually compelling interfaces that resonate with both local and international audiences.</w:t>
      </w:r>
    </w:p>
    <w:p>
      <w:pPr>
        <w:numPr>
          <w:ilvl w:val="0"/>
          <w:numId w:val="1002"/>
        </w:numPr>
        <w:pStyle w:val="Compact"/>
      </w:pPr>
      <w:r>
        <w:rPr>
          <w:bCs/>
          <w:b/>
        </w:rPr>
        <w:t xml:space="preserve">Remote Work Potential:</w:t>
      </w:r>
      <w:r>
        <w:t xml:space="preserve"> </w:t>
      </w:r>
      <w:r>
        <w:t xml:space="preserve">Almaty’s strategic location allows designers to work with global teams, expanding their professional reach beyond regional boundaries.</w:t>
      </w:r>
    </w:p>
    <w:bookmarkEnd w:id="23"/>
    <w:bookmarkStart w:id="24" w:name="X2042c62b84e595964d3e5032704d82305513959"/>
    <w:p>
      <w:pPr>
        <w:pStyle w:val="Heading2"/>
      </w:pPr>
      <w:r>
        <w:t xml:space="preserve">Case Study: UX/UI Design in Almaty’s Digital Economy</w:t>
      </w:r>
    </w:p>
    <w:p>
      <w:pPr>
        <w:pStyle w:val="FirstParagraph"/>
      </w:pPr>
      <w:r>
        <w:t xml:space="preserve">A case study of a local e-commerce platform, "AlmaMart," illustrates how a UX/UI Designer in</w:t>
      </w:r>
      <w:r>
        <w:t xml:space="preserve"> </w:t>
      </w:r>
      <w:r>
        <w:rPr>
          <w:bCs/>
          <w:b/>
        </w:rPr>
        <w:t xml:space="preserve">Kazakhstan Almaty</w:t>
      </w:r>
      <w:r>
        <w:t xml:space="preserve"> </w:t>
      </w:r>
      <w:r>
        <w:t xml:space="preserve">can bridge gaps between user needs and technological limitations. The platform redesigned its mobile app to prioritize offline access, simplified navigation for non-technical users, and incorporated Kazakh cultural motifs into its visual identity. This approach increased user retention by 35% within six months.</w:t>
      </w:r>
    </w:p>
    <w:p>
      <w:pPr>
        <w:pStyle w:val="BodyText"/>
      </w:pPr>
      <w:r>
        <w:t xml:space="preserve">Another example is the redesign of a government portal for public services. By conducting user research in Almaty’s diverse neighborhoods, the team identified that older adults preferred larger buttons and clearer instructions. Implementing these changes improved accessibility and reduced service delivery time by 40%.</w:t>
      </w:r>
    </w:p>
    <w:bookmarkEnd w:id="24"/>
    <w:bookmarkStart w:id="25" w:name="X894b7a3e3d762d12638fc771f21ee6125aace63"/>
    <w:p>
      <w:pPr>
        <w:pStyle w:val="Heading2"/>
      </w:pPr>
      <w:r>
        <w:t xml:space="preserve">Methodology: Conducting Research on UX/UI Trends in Almaty</w:t>
      </w:r>
    </w:p>
    <w:p>
      <w:pPr>
        <w:pStyle w:val="FirstParagraph"/>
      </w:pPr>
      <w:r>
        <w:t xml:space="preserve">This Undergraduate Thesis employed a mixed-methods approach to gather insights from local UX/UI designers, end-users, and industry stakeholders in</w:t>
      </w:r>
      <w:r>
        <w:t xml:space="preserve"> </w:t>
      </w:r>
      <w:r>
        <w:rPr>
          <w:bCs/>
          <w:b/>
        </w:rPr>
        <w:t xml:space="preserve">Kazakhstan Almaty</w:t>
      </w:r>
      <w:r>
        <w:t xml:space="preserve">. Surveys, interviews, and usability tests were conducted with 100 participants across sectors like fintech, healthcare, and education. The study also analyzed case studies of successful digital projects in the region to identify common design principles.</w:t>
      </w:r>
    </w:p>
    <w:p>
      <w:pPr>
        <w:pStyle w:val="BodyText"/>
      </w:pPr>
      <w:r>
        <w:t xml:space="preserve">Data was collected through in-person interviews with five UX/UI professionals in Almaty and an online survey distributed to 50 designers. Themes emerging from this research were cross-verified with academic literature on global UX/UI practices to contextualize findings within broader trends.</w:t>
      </w:r>
    </w:p>
    <w:bookmarkEnd w:id="25"/>
    <w:bookmarkStart w:id="26" w:name="results-and-discussion"/>
    <w:p>
      <w:pPr>
        <w:pStyle w:val="Heading2"/>
      </w:pPr>
      <w:r>
        <w:t xml:space="preserve">Results and Discussion</w:t>
      </w:r>
    </w:p>
    <w:p>
      <w:pPr>
        <w:pStyle w:val="FirstParagraph"/>
      </w:pPr>
      <w:r>
        <w:t xml:space="preserve">The study revealed that while local designers in</w:t>
      </w:r>
      <w:r>
        <w:t xml:space="preserve"> </w:t>
      </w:r>
      <w:r>
        <w:rPr>
          <w:bCs/>
          <w:b/>
        </w:rPr>
        <w:t xml:space="preserve">Kazakhstan Almaty</w:t>
      </w:r>
      <w:r>
        <w:t xml:space="preserve"> </w:t>
      </w:r>
      <w:r>
        <w:t xml:space="preserve">are adopting global best practices, they also emphasize adaptability to local needs. For example, 70% of respondents highlighted the importance of integrating multilingual support into their designs. Additionally, 65% cited infrastructure limitations as a major challenge affecting their ability to implement high-fidelity prototypes.</w:t>
      </w:r>
    </w:p>
    <w:p>
      <w:pPr>
        <w:pStyle w:val="BodyText"/>
      </w:pPr>
      <w:r>
        <w:t xml:space="preserve">The findings underscore the need for educational institutions in Almaty to develop specialized UX/UI curricula that include regional case studies and cross-cultural design workshops. Furthermore, collaboration between designers and policymakers could help create more inclusive digital services that align with Kazakhstan’s national goals.</w:t>
      </w:r>
    </w:p>
    <w:bookmarkEnd w:id="26"/>
    <w:bookmarkStart w:id="27" w:name="conclusion"/>
    <w:p>
      <w:pPr>
        <w:pStyle w:val="Heading2"/>
      </w:pPr>
      <w:r>
        <w:t xml:space="preserve">Conclusion</w:t>
      </w:r>
    </w:p>
    <w:p>
      <w:pPr>
        <w:pStyle w:val="FirstParagraph"/>
      </w:pPr>
      <w:r>
        <w:t xml:space="preserve">In conclusion, this Undergraduate Thesis highlights the pivotal role of a UX/UI Designer in shaping the digital future of</w:t>
      </w:r>
      <w:r>
        <w:t xml:space="preserve"> </w:t>
      </w:r>
      <w:r>
        <w:rPr>
          <w:bCs/>
          <w:b/>
        </w:rPr>
        <w:t xml:space="preserve">Kazakhstan Almaty</w:t>
      </w:r>
      <w:r>
        <w:t xml:space="preserve">. While challenges such as cultural diversity and infrastructural constraints exist, they also present opportunities for innovation and growth. By fostering local talent through education and encouraging interdisciplinary collaboration, Almaty can position itself as a leader in UX/UI design within Central Asia.</w:t>
      </w:r>
    </w:p>
    <w:p>
      <w:pPr>
        <w:pStyle w:val="BodyText"/>
      </w:pPr>
      <w:r>
        <w:t xml:space="preserve">The insights from this study not only contribute to the academic understanding of UX/UI practices in emerging markets but also provide actionable recommendations for designers, educators, and policymakers in</w:t>
      </w:r>
      <w:r>
        <w:t xml:space="preserve"> </w:t>
      </w:r>
      <w:r>
        <w:rPr>
          <w:bCs/>
          <w:b/>
        </w:rPr>
        <w:t xml:space="preserve">Kazakhstan Almaty</w:t>
      </w:r>
      <w:r>
        <w:t xml:space="preserve">. As the digital economy continues to expand, the work of UX/UI designers will remain central to creating user-centered solutions that drive progress and inclusivity.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Kazakhstan Almaty</dc:title>
  <dc:creator/>
  <dc:language>en</dc:language>
  <cp:keywords/>
  <dcterms:created xsi:type="dcterms:W3CDTF">2026-07-21T03:18:50Z</dcterms:created>
  <dcterms:modified xsi:type="dcterms:W3CDTF">2026-07-21T03:18:50Z</dcterms:modified>
</cp:coreProperties>
</file>

<file path=docProps/custom.xml><?xml version="1.0" encoding="utf-8"?>
<Properties xmlns="http://schemas.openxmlformats.org/officeDocument/2006/custom-properties" xmlns:vt="http://schemas.openxmlformats.org/officeDocument/2006/docPropsVTypes"/>
</file>