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27b2767b40a6d33f1d553a3de2b78e4c66f920a"/>
    <w:p>
      <w:pPr>
        <w:pStyle w:val="Heading1"/>
      </w:pPr>
      <w:r>
        <w:t xml:space="preserve">Undergraduate Thesis: The Role of a UX UI Designer in Kenya Nairobi's Digital Economy</w:t>
      </w:r>
    </w:p>
    <w:bookmarkStart w:id="20" w:name="abstract"/>
    <w:p>
      <w:pPr>
        <w:pStyle w:val="Heading2"/>
      </w:pPr>
      <w:r>
        <w:t xml:space="preserve">Abstract</w:t>
      </w:r>
    </w:p>
    <w:p>
      <w:pPr>
        <w:pStyle w:val="FirstParagraph"/>
      </w:pPr>
      <w:r>
        <w:t xml:space="preserve">This Undergraduate Thesis explores the significance of a UX/UI Designer in Kenya Nairobi's rapidly evolving digital landscape. With the rise of technology startups, mobile innovation, and e-commerce growth, the demand for skilled UX/UI Designers has surged. This study investigates how these professionals contribute to user-centric solutions tailored to Nairobi’s diverse population while addressing challenges such as limited resources, cultural nuances, and accessibility requirements. The research aims to provide actionable insights for academic institutions and industry stakeholders in Kenya Nairobi to enhance UX/UI education and practice.</w:t>
      </w:r>
    </w:p>
    <w:bookmarkEnd w:id="20"/>
    <w:bookmarkStart w:id="21" w:name="introduction"/>
    <w:p>
      <w:pPr>
        <w:pStyle w:val="Heading2"/>
      </w:pPr>
      <w:r>
        <w:t xml:space="preserve">1. Introduction</w:t>
      </w:r>
    </w:p>
    <w:p>
      <w:pPr>
        <w:pStyle w:val="FirstParagraph"/>
      </w:pPr>
      <w:r>
        <w:t xml:space="preserve">Nairobi, the capital of Kenya, has emerged as a hub for technology innovation in East Africa. Known as the "Silicon Savannah," the city is home to numerous tech startups, multinational corporations, and digital service providers. In this dynamic environment, UX/UI Designers play a pivotal role in shaping user experiences that cater to both local and global audiences. However, the unique socio-cultural context of Kenya Nairobi requires designers to adapt their approaches to meet the needs of users with varying levels of technological literacy, language preferences (e.g., Swahili and English), and accessibility requirements.</w:t>
      </w:r>
    </w:p>
    <w:p>
      <w:pPr>
        <w:pStyle w:val="BodyText"/>
      </w:pPr>
      <w:r>
        <w:t xml:space="preserve">This Undergraduate Thesis seeks to analyze the challenges and opportunities faced by UX/UI Designers in Kenya Nairobi. It also evaluates how academic programs in design can align with industry demands to produce professionals equipped for the region's specific needs.</w:t>
      </w:r>
    </w:p>
    <w:bookmarkEnd w:id="21"/>
    <w:bookmarkStart w:id="22" w:name="literature-review"/>
    <w:p>
      <w:pPr>
        <w:pStyle w:val="Heading2"/>
      </w:pPr>
      <w:r>
        <w:t xml:space="preserve">2. Literature Review</w:t>
      </w:r>
    </w:p>
    <w:p>
      <w:pPr>
        <w:pStyle w:val="FirstParagraph"/>
      </w:pPr>
      <w:r>
        <w:t xml:space="preserve">UX/UI design principles emphasize usability, accessibility, and user satisfaction. According to Nielsen (1994), effective user-centered design requires iterative testing and collaboration with end-users. In Kenya Nairobi, these principles must be adapted to address local challenges such as inconsistent internet connectivity, limited smartphone penetration in certain demographics, and the need for multilingual interfaces.</w:t>
      </w:r>
    </w:p>
    <w:p>
      <w:pPr>
        <w:pStyle w:val="BodyText"/>
      </w:pPr>
      <w:r>
        <w:t xml:space="preserve">Research by the Kenya ICT Board (2021) highlights that over 70% of Kenyan businesses lack formal UX/UI strategies. This gap underscores the importance of training local designers to create inclusive digital products. Studies on African user behavior, such as those conducted by AfriGadget, reveal that Nairobi’s users prioritize functionality and affordability, often bypassing complex interfaces in favor of intuitive design.</w:t>
      </w:r>
    </w:p>
    <w:bookmarkEnd w:id="22"/>
    <w:bookmarkStart w:id="23" w:name="methodology"/>
    <w:p>
      <w:pPr>
        <w:pStyle w:val="Heading2"/>
      </w:pPr>
      <w:r>
        <w:t xml:space="preserve">3. Methodology</w:t>
      </w:r>
    </w:p>
    <w:p>
      <w:pPr>
        <w:pStyle w:val="FirstParagraph"/>
      </w:pPr>
      <w:r>
        <w:t xml:space="preserve">This Undergraduate Thesis employs a mixed-methods approach to gather data from UX/UI Designers in Kenya Nairobi. The study combines quantitative surveys with qualitative interviews to capture both statistical trends and personal insights.</w:t>
      </w:r>
    </w:p>
    <w:p>
      <w:pPr>
        <w:numPr>
          <w:ilvl w:val="0"/>
          <w:numId w:val="1001"/>
        </w:numPr>
        <w:pStyle w:val="Compact"/>
      </w:pPr>
      <w:r>
        <w:rPr>
          <w:bCs/>
          <w:b/>
        </w:rPr>
        <w:t xml:space="preserve">Participants:</w:t>
      </w:r>
      <w:r>
        <w:t xml:space="preserve"> </w:t>
      </w:r>
      <w:r>
        <w:t xml:space="preserve">50 active UX/UI Designers working in Nairobi, selected through purposive sampling.</w:t>
      </w:r>
    </w:p>
    <w:p>
      <w:pPr>
        <w:numPr>
          <w:ilvl w:val="0"/>
          <w:numId w:val="1001"/>
        </w:numPr>
        <w:pStyle w:val="Compact"/>
      </w:pPr>
      <w:r>
        <w:rPr>
          <w:bCs/>
          <w:b/>
        </w:rPr>
        <w:t xml:space="preserve">Data Collection:</w:t>
      </w:r>
      <w:r>
        <w:t xml:space="preserve"> </w:t>
      </w:r>
      <w:r>
        <w:t xml:space="preserve">Surveys distributed via online platforms (e.g., Google Forms) and in-person interviews conducted at Nairobi tech hubs like Garage.ng and iHub.</w:t>
      </w:r>
    </w:p>
    <w:p>
      <w:pPr>
        <w:numPr>
          <w:ilvl w:val="0"/>
          <w:numId w:val="1001"/>
        </w:numPr>
        <w:pStyle w:val="Compact"/>
      </w:pPr>
      <w:r>
        <w:rPr>
          <w:bCs/>
          <w:b/>
        </w:rPr>
        <w:t xml:space="preserve">Analysis:</w:t>
      </w:r>
      <w:r>
        <w:t xml:space="preserve"> </w:t>
      </w:r>
      <w:r>
        <w:t xml:space="preserve">Quantitative data was analyzed using SPSS, while qualitative responses were coded thematically to identify recurring challenges and opportunities.</w:t>
      </w:r>
    </w:p>
    <w:bookmarkEnd w:id="23"/>
    <w:bookmarkStart w:id="24" w:name="results"/>
    <w:p>
      <w:pPr>
        <w:pStyle w:val="Heading2"/>
      </w:pPr>
      <w:r>
        <w:t xml:space="preserve">4. Results</w:t>
      </w:r>
    </w:p>
    <w:p>
      <w:pPr>
        <w:pStyle w:val="FirstParagraph"/>
      </w:pPr>
      <w:r>
        <w:t xml:space="preserve">The findings reveal that 68% of surveyed UX/UI Designers in Kenya Nairobi face challenges related to limited access to up-to-date design tools and training resources. Additionally, 75% reported the need for localized design guidelines that account for Nairobi’s socio-cultural diversity, such as integrating Swahili language support into digital interfaces.</w:t>
      </w:r>
    </w:p>
    <w:p>
      <w:pPr>
        <w:pStyle w:val="BodyText"/>
      </w:pPr>
      <w:r>
        <w:t xml:space="preserve">Key opportunities identified include:</w:t>
      </w:r>
    </w:p>
    <w:p>
      <w:pPr>
        <w:numPr>
          <w:ilvl w:val="0"/>
          <w:numId w:val="1002"/>
        </w:numPr>
        <w:pStyle w:val="Compact"/>
      </w:pPr>
      <w:r>
        <w:t xml:space="preserve">Growing demand for mobile-first designs due to Kenya’s high smartphone usage.</w:t>
      </w:r>
    </w:p>
    <w:p>
      <w:pPr>
        <w:numPr>
          <w:ilvl w:val="0"/>
          <w:numId w:val="1002"/>
        </w:numPr>
        <w:pStyle w:val="Compact"/>
      </w:pPr>
      <w:r>
        <w:t xml:space="preserve">Collaborations with NGOs to create accessible apps for users with disabilities (e.g., visually impaired individuals).</w:t>
      </w:r>
    </w:p>
    <w:p>
      <w:pPr>
        <w:numPr>
          <w:ilvl w:val="0"/>
          <w:numId w:val="1002"/>
        </w:numPr>
        <w:pStyle w:val="Compact"/>
      </w:pPr>
      <w:r>
        <w:t xml:space="preserve">Government initiatives like the Digital Economy Blueprint 2030, which emphasize UX/UI as a critical component of Kenya’s tech ecosystem.</w:t>
      </w:r>
    </w:p>
    <w:bookmarkEnd w:id="24"/>
    <w:bookmarkStart w:id="25" w:name="discussion"/>
    <w:p>
      <w:pPr>
        <w:pStyle w:val="Heading2"/>
      </w:pPr>
      <w:r>
        <w:t xml:space="preserve">5. Discussion</w:t>
      </w:r>
    </w:p>
    <w:p>
      <w:pPr>
        <w:pStyle w:val="FirstParagraph"/>
      </w:pPr>
      <w:r>
        <w:t xml:space="preserve">The results highlight a disconnect between academic curricula and industry needs in Kenya Nairobi. While many design programs focus on global trends (e.g., Material Design, Apple Human Interface Guidelines), they often overlook the local context, such as the importance of low-bandwidth optimization or multilingual interfaces.</w:t>
      </w:r>
    </w:p>
    <w:p>
      <w:pPr>
        <w:pStyle w:val="BodyText"/>
      </w:pPr>
      <w:r>
        <w:t xml:space="preserve">For example, one interviewed designer noted: “In Nairobi, users often switch between English and Swahili. Yet most design tools don’t support localized testing for these languages.” This insight underscores the need for academic programs to incorporate case studies on African user behavior into their UX/UI coursework.</w:t>
      </w:r>
    </w:p>
    <w:p>
      <w:pPr>
        <w:pStyle w:val="BodyText"/>
      </w:pPr>
      <w:r>
        <w:t xml:space="preserve">Furthermore, the study emphasizes the role of UX/UI Designers in promoting Kenya’s digital inclusion goals. By designing accessible interfaces, these professionals can bridge the gap between technology and underserved communities, aligning with Kenya’s Vision 2030 agenda.</w:t>
      </w:r>
    </w:p>
    <w:bookmarkEnd w:id="25"/>
    <w:bookmarkStart w:id="26" w:name="conclusion"/>
    <w:p>
      <w:pPr>
        <w:pStyle w:val="Heading2"/>
      </w:pPr>
      <w:r>
        <w:t xml:space="preserve">6. Conclusion</w:t>
      </w:r>
    </w:p>
    <w:p>
      <w:pPr>
        <w:pStyle w:val="FirstParagraph"/>
      </w:pPr>
      <w:r>
        <w:t xml:space="preserve">This Undergraduate Thesis underscores the critical role of a UX/UI Designer in shaping Kenya Nairobi’s digital future. As the city continues to grow as a tech innovation center, it is imperative to address gaps in design education and industry collaboration. Recommendations include:</w:t>
      </w:r>
    </w:p>
    <w:p>
      <w:pPr>
        <w:numPr>
          <w:ilvl w:val="0"/>
          <w:numId w:val="1003"/>
        </w:numPr>
        <w:pStyle w:val="Compact"/>
      </w:pPr>
      <w:r>
        <w:t xml:space="preserve">Integrating localized case studies into UX/UI curricula at Kenyan universities.</w:t>
      </w:r>
    </w:p>
    <w:p>
      <w:pPr>
        <w:numPr>
          <w:ilvl w:val="0"/>
          <w:numId w:val="1003"/>
        </w:numPr>
        <w:pStyle w:val="Compact"/>
      </w:pPr>
      <w:r>
        <w:t xml:space="preserve">Encouraging partnerships between academia and Nairobi-based startups to provide hands-on training for students.</w:t>
      </w:r>
    </w:p>
    <w:p>
      <w:pPr>
        <w:numPr>
          <w:ilvl w:val="0"/>
          <w:numId w:val="1003"/>
        </w:numPr>
        <w:pStyle w:val="Compact"/>
      </w:pPr>
      <w:r>
        <w:t xml:space="preserve">Promoting open-source design tools tailored for low-resource environments in Kenya Nairobi.</w:t>
      </w:r>
    </w:p>
    <w:p>
      <w:pPr>
        <w:pStyle w:val="FirstParagraph"/>
      </w:pPr>
      <w:r>
        <w:t xml:space="preserve">By addressing these challenges, Kenya Nairobi can position itself as a leader in inclusive digital innovation, driven by skilled UX/UI Designers who prioritize both global best practices and local needs.</w:t>
      </w:r>
    </w:p>
    <w:bookmarkEnd w:id="26"/>
    <w:bookmarkStart w:id="27" w:name="references"/>
    <w:p>
      <w:pPr>
        <w:pStyle w:val="Heading2"/>
      </w:pPr>
      <w:r>
        <w:t xml:space="preserve">References</w:t>
      </w:r>
    </w:p>
    <w:p>
      <w:pPr>
        <w:pStyle w:val="FirstParagraph"/>
      </w:pPr>
      <w:r>
        <w:t xml:space="preserve">Nielsen, J. (1994).</w:t>
      </w:r>
      <w:r>
        <w:t xml:space="preserve"> </w:t>
      </w:r>
      <w:r>
        <w:rPr>
          <w:iCs/>
          <w:i/>
        </w:rPr>
        <w:t xml:space="preserve">Usability Engineering</w:t>
      </w:r>
      <w:r>
        <w:t xml:space="preserve">. Morgan Kaufmann.</w:t>
      </w:r>
      <w:r>
        <w:br/>
      </w:r>
      <w:r>
        <w:t xml:space="preserve">Kenya ICT Board. (2021).</w:t>
      </w:r>
      <w:r>
        <w:t xml:space="preserve"> </w:t>
      </w:r>
      <w:r>
        <w:rPr>
          <w:iCs/>
          <w:i/>
        </w:rPr>
        <w:t xml:space="preserve">Kenya Digital Economy Strategy 2030</w:t>
      </w:r>
      <w:r>
        <w:t xml:space="preserve">.</w:t>
      </w:r>
      <w:r>
        <w:br/>
      </w:r>
      <w:r>
        <w:t xml:space="preserve">AfriGadget. (n.d.).</w:t>
      </w:r>
      <w:r>
        <w:t xml:space="preserve"> </w:t>
      </w:r>
      <w:r>
        <w:rPr>
          <w:iCs/>
          <w:i/>
        </w:rPr>
        <w:t xml:space="preserve">African User Behavior Studies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Kenya Nairobi</dc:title>
  <dc:creator/>
  <dc:language>en</dc:language>
  <cp:keywords/>
  <dcterms:created xsi:type="dcterms:W3CDTF">2026-07-21T05:14:25Z</dcterms:created>
  <dcterms:modified xsi:type="dcterms:W3CDTF">2026-07-21T05:14:25Z</dcterms:modified>
</cp:coreProperties>
</file>

<file path=docProps/custom.xml><?xml version="1.0" encoding="utf-8"?>
<Properties xmlns="http://schemas.openxmlformats.org/officeDocument/2006/custom-properties" xmlns:vt="http://schemas.openxmlformats.org/officeDocument/2006/docPropsVTypes"/>
</file>