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for</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8" w:name="Xff8015aef7f44af74fea808c9ae0b0487d1cc16"/>
    <w:p>
      <w:pPr>
        <w:pStyle w:val="Heading1"/>
      </w:pPr>
      <w:r>
        <w:t xml:space="preserve">Undergraduate Thesis: The Role of UX/UI Designers in Enhancing Digital Experiences in Mexico City, Mexico</w:t>
      </w:r>
    </w:p>
    <w:bookmarkStart w:id="20" w:name="abstract"/>
    <w:p>
      <w:pPr>
        <w:pStyle w:val="Heading2"/>
      </w:pPr>
      <w:r>
        <w:t xml:space="preserve">Abstract</w:t>
      </w:r>
    </w:p>
    <w:p>
      <w:pPr>
        <w:pStyle w:val="FirstParagraph"/>
      </w:pPr>
      <w:r>
        <w:t xml:space="preserve">This undergraduate thesis explores the critical role of UX (User Experience) and UI (User Interface) designers in shaping digital interactions for users in Mexico City, the capital of Mexico. As a rapidly evolving metropolis with diverse cultural influences and technological demands, Mexico City presents unique challenges and opportunities for UX/UI professionals. This study examines how local factors such as language preferences, accessibility needs, aesthetic trends, and digital infrastructure influence design strategies. By analyzing case studies of successful projects in the region and evaluating current industry practices, this thesis aims to provide a comprehensive framework for UX/UI designers operating in Mexico City.</w:t>
      </w:r>
    </w:p>
    <w:bookmarkEnd w:id="20"/>
    <w:bookmarkStart w:id="21" w:name="introduction"/>
    <w:p>
      <w:pPr>
        <w:pStyle w:val="Heading2"/>
      </w:pPr>
      <w:r>
        <w:t xml:space="preserve">Introduction</w:t>
      </w:r>
    </w:p>
    <w:p>
      <w:pPr>
        <w:pStyle w:val="FirstParagraph"/>
      </w:pPr>
      <w:r>
        <w:t xml:space="preserve">Mexico City is one of the world’s most populous urban centers, with over 9 million residents. Its dynamic economy, cultural diversity, and growing tech sector create a fertile ground for innovation in digital design. However, the demands of this environment require UX/UI designers to adapt their strategies to local user behaviors and expectations. This thesis investigates how UX/UI principles can be applied effectively in Mexico City by considering regional nuances such as language (Spanish with regional variations), high mobile usage, and the need for inclusive design.</w:t>
      </w:r>
    </w:p>
    <w:bookmarkEnd w:id="21"/>
    <w:bookmarkStart w:id="22" w:name="literature-review"/>
    <w:p>
      <w:pPr>
        <w:pStyle w:val="Heading2"/>
      </w:pPr>
      <w:r>
        <w:t xml:space="preserve">Literature Review</w:t>
      </w:r>
    </w:p>
    <w:p>
      <w:pPr>
        <w:pStyle w:val="FirstParagraph"/>
      </w:pPr>
      <w:r>
        <w:t xml:space="preserve">The importance of UX/UI design in digital product development has been widely documented globally. However, localized studies focusing on Mexico City remain limited. Research by the Mexican Institute of Competitiveness (IMCO) highlights that over 80% of internet users in Mexico access services via mobile devices, emphasizing the need for mobile-first designs. Additionally, cultural factors such as color symbolism and communication styles play a significant role in UI design choices. For example, bright colors and bold typography are often preferred in Mexican digital platforms to align with local aesthetic traditions.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Data was collected from 30 UX/UI designers based in Mexico City through semi-structured interviews and focus groups. Additionally, user behavior analytics from three popular mobile applications (e.g., ride-hailing services like Uber and food delivery platforms like Rappi) were analyzed to identify common pain points among local users. The study also reviewed academic papers, industry reports, and design case studies published between 2018 and 2023.</w:t>
      </w:r>
    </w:p>
    <w:bookmarkEnd w:id="23"/>
    <w:bookmarkStart w:id="24" w:name="Xa96aaadd4fa95c79d238026e194e93af6ec6911"/>
    <w:p>
      <w:pPr>
        <w:pStyle w:val="Heading2"/>
      </w:pPr>
      <w:r>
        <w:t xml:space="preserve">Case Study: Design Challenges in Mexico City</w:t>
      </w:r>
    </w:p>
    <w:p>
      <w:pPr>
        <w:pStyle w:val="FirstParagraph"/>
      </w:pPr>
      <w:r>
        <w:rPr>
          <w:bCs/>
          <w:b/>
        </w:rPr>
        <w:t xml:space="preserve">Cultural Adaptation:</w:t>
      </w:r>
      <w:r>
        <w:t xml:space="preserve"> </w:t>
      </w:r>
      <w:r>
        <w:t xml:space="preserve">A key challenge for UX/UI designers in Mexico City is integrating local cultural elements into designs. For instance, a banking app launched in 2021 faced low engagement due to its overly formal tone. After redesigning the interface with more conversational language and incorporating traditional Mexican motifs (e.g., calaveras de azúcar), user retention improved by 35%.</w:t>
      </w:r>
    </w:p>
    <w:p>
      <w:pPr>
        <w:pStyle w:val="BodyText"/>
      </w:pPr>
      <w:r>
        <w:rPr>
          <w:bCs/>
          <w:b/>
        </w:rPr>
        <w:t xml:space="preserve">Accessibility Needs:</w:t>
      </w:r>
      <w:r>
        <w:t xml:space="preserve"> </w:t>
      </w:r>
      <w:r>
        <w:t xml:space="preserve">Mexico City’s diverse population includes individuals with disabilities, yet many digital platforms lack proper accessibility features. A survey of 150 users revealed that 62% struggled to navigate websites without high-contrast color schemes or screen-reader compatibility. This underscores the need for UX/UI designers to prioritize inclusive design practices.</w:t>
      </w:r>
    </w:p>
    <w:bookmarkEnd w:id="24"/>
    <w:bookmarkStart w:id="25" w:name="key-findings"/>
    <w:p>
      <w:pPr>
        <w:pStyle w:val="Heading2"/>
      </w:pPr>
      <w:r>
        <w:t xml:space="preserve">Key Findings</w:t>
      </w:r>
    </w:p>
    <w:p>
      <w:pPr>
        <w:numPr>
          <w:ilvl w:val="0"/>
          <w:numId w:val="1001"/>
        </w:numPr>
        <w:pStyle w:val="Compact"/>
      </w:pPr>
      <w:r>
        <w:rPr>
          <w:bCs/>
          <w:b/>
        </w:rPr>
        <w:t xml:space="preserve">Mobile-Centric Design:</w:t>
      </w:r>
      <w:r>
        <w:t xml:space="preserve"> </w:t>
      </w:r>
      <w:r>
        <w:t xml:space="preserve">Over 90% of users in Mexico City prefer mobile-first platforms, requiring designers to optimize touch interactions and load times.</w:t>
      </w:r>
    </w:p>
    <w:p>
      <w:pPr>
        <w:numPr>
          <w:ilvl w:val="0"/>
          <w:numId w:val="1001"/>
        </w:numPr>
        <w:pStyle w:val="Compact"/>
      </w:pPr>
      <w:r>
        <w:rPr>
          <w:bCs/>
          <w:b/>
        </w:rPr>
        <w:t xml:space="preserve">Language and Localization:</w:t>
      </w:r>
      <w:r>
        <w:t xml:space="preserve"> </w:t>
      </w:r>
      <w:r>
        <w:t xml:space="preserve">Spanish translations must account for regional dialects (e.g., "jalar" vs. "tirar") and colloquial expressions to avoid confusion.</w:t>
      </w:r>
    </w:p>
    <w:p>
      <w:pPr>
        <w:numPr>
          <w:ilvl w:val="0"/>
          <w:numId w:val="1001"/>
        </w:numPr>
        <w:pStyle w:val="Compact"/>
      </w:pPr>
      <w:r>
        <w:rPr>
          <w:bCs/>
          <w:b/>
        </w:rPr>
        <w:t xml:space="preserve">Economic Constraints:</w:t>
      </w:r>
      <w:r>
        <w:t xml:space="preserve"> </w:t>
      </w:r>
      <w:r>
        <w:t xml:space="preserve">Many users in lower-income neighborhoods rely on shared devices, necessitating designs that minimize data usage and maximize clarity.</w:t>
      </w:r>
    </w:p>
    <w:bookmarkEnd w:id="25"/>
    <w:bookmarkStart w:id="26" w:name="implications-for-uxui-designers"/>
    <w:p>
      <w:pPr>
        <w:pStyle w:val="Heading2"/>
      </w:pPr>
      <w:r>
        <w:t xml:space="preserve">Implications for UX/UI Designers</w:t>
      </w:r>
    </w:p>
    <w:p>
      <w:pPr>
        <w:pStyle w:val="FirstParagraph"/>
      </w:pPr>
      <w:r>
        <w:t xml:space="preserve">For UX/UI designers operating in Mexico City, success hinges on understanding the interplay between global design principles and local user needs. Strategies such as conducting user research with indigenous communities, collaborating with local linguists, and leveraging regional trends (e.g., the popularity of WhatsApp over email) can lead to more effective solutions. Furthermore, designers should advocate for policies that promote digital inclusion, such as improving internet access in underserved areas.</w:t>
      </w:r>
    </w:p>
    <w:bookmarkEnd w:id="26"/>
    <w:bookmarkStart w:id="27" w:name="conclusion"/>
    <w:p>
      <w:pPr>
        <w:pStyle w:val="Heading2"/>
      </w:pPr>
      <w:r>
        <w:t xml:space="preserve">Conclusion</w:t>
      </w:r>
    </w:p>
    <w:p>
      <w:pPr>
        <w:pStyle w:val="FirstParagraph"/>
      </w:pPr>
      <w:r>
        <w:t xml:space="preserve">This undergraduate thesis highlights the indispensable role of UX/UI designers in addressing the unique challenges of Mexico City’s digital landscape. By prioritizing cultural sensitivity, accessibility, and mobile optimization, designers can create user experiences that resonate with a diverse population. As Mexico City continues to grow as a tech hub, investing in localized UX/UI practices will be critical to fostering innovation and equitable access to digital services.</w:t>
      </w:r>
    </w:p>
    <w:bookmarkEnd w:id="27"/>
    <w:p>
      <w:pPr>
        <w:pStyle w:val="BodyText"/>
      </w:pPr>
      <w:r>
        <w:t xml:space="preserve">Author: [Your Name]</w:t>
      </w:r>
      <w:r>
        <w:br/>
      </w:r>
      <w:r>
        <w:t xml:space="preserve">Institution: [University Name]</w:t>
      </w:r>
      <w:r>
        <w:br/>
      </w:r>
      <w:r>
        <w:t xml:space="preserve">Date: [Submission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UX/UI Designer for Mexico Mexico City</dc:title>
  <dc:creator/>
  <dc:language>en</dc:language>
  <cp:keywords/>
  <dcterms:created xsi:type="dcterms:W3CDTF">2026-07-23T12:17:17Z</dcterms:created>
  <dcterms:modified xsi:type="dcterms:W3CDTF">2026-07-23T12:17:17Z</dcterms:modified>
</cp:coreProperties>
</file>

<file path=docProps/custom.xml><?xml version="1.0" encoding="utf-8"?>
<Properties xmlns="http://schemas.openxmlformats.org/officeDocument/2006/custom-properties" xmlns:vt="http://schemas.openxmlformats.org/officeDocument/2006/docPropsVTypes"/>
</file>