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Morocco's</w:t>
      </w:r>
      <w:r>
        <w:t xml:space="preserve"> </w:t>
      </w:r>
      <w:r>
        <w:t xml:space="preserve">Casablanca</w:t>
      </w:r>
    </w:p>
    <w:p>
      <w:pPr>
        <w:pStyle w:val="FirstParagraph"/>
      </w:pPr>
      <w:r>
        <w:t xml:space="preserve">```html</w:t>
      </w:r>
    </w:p>
    <w:bookmarkStart w:id="29" w:name="X68189dc28f01966bd5f80fa589695c7d70e3196"/>
    <w:p>
      <w:pPr>
        <w:pStyle w:val="Heading1"/>
      </w:pPr>
      <w:r>
        <w:t xml:space="preserve">Undergraduate Thesis: The Role of UX/UI Designers in the Digital Transformation of Morocco, Casablanca</w:t>
      </w:r>
    </w:p>
    <w:bookmarkStart w:id="20" w:name="abstract"/>
    <w:p>
      <w:pPr>
        <w:pStyle w:val="Heading2"/>
      </w:pPr>
      <w:r>
        <w:t xml:space="preserve">Abstract</w:t>
      </w:r>
    </w:p>
    <w:p>
      <w:pPr>
        <w:pStyle w:val="FirstParagraph"/>
      </w:pPr>
      <w:r>
        <w:t xml:space="preserve">This undergraduate thesis explores the evolving role of UX/UI designers in Morocco’s rapidly growing tech ecosystem, with a focus on Casablanca. As the economic and cultural hub of Morocco, Casablanca has become a key center for digital innovation. This study investigates how UX/UI design principles are shaping user experiences in local industries, challenges faced by designers in this context, and recommendations for integrating these practices into educational curricula and professional frameworks in Morocco.</w:t>
      </w:r>
    </w:p>
    <w:bookmarkEnd w:id="20"/>
    <w:bookmarkStart w:id="21" w:name="introduction"/>
    <w:p>
      <w:pPr>
        <w:pStyle w:val="Heading2"/>
      </w:pPr>
      <w:r>
        <w:t xml:space="preserve">Introduction</w:t>
      </w:r>
    </w:p>
    <w:p>
      <w:pPr>
        <w:pStyle w:val="FirstParagraph"/>
      </w:pPr>
      <w:r>
        <w:t xml:space="preserve">In the modern digital age, user experience (UX) and user interface (UI) design have become critical components of product development across industries. As Morocco undergoes rapid technological advancement, particularly in Casablanca—a city renowned for its entrepreneurial spirit and tech startups—there is an increasing demand for skilled UX/UI designers. This thesis aims to analyze the current state of UX/UI design in Morocco’s Casablanca region, evaluate its impact on local businesses and users, and propose strategies for fostering a sustainable design culture aligned with global standards.</w:t>
      </w:r>
    </w:p>
    <w:bookmarkEnd w:id="21"/>
    <w:bookmarkStart w:id="22" w:name="contextual-background"/>
    <w:p>
      <w:pPr>
        <w:pStyle w:val="Heading2"/>
      </w:pPr>
      <w:r>
        <w:t xml:space="preserve">Contextual Background</w:t>
      </w:r>
    </w:p>
    <w:p>
      <w:pPr>
        <w:pStyle w:val="FirstParagraph"/>
      </w:pPr>
      <w:r>
        <w:t xml:space="preserve">Casablanca, Morocco’s largest city and economic capital, has emerged as a pivotal hub for innovation in North Africa. With over 3 million residents, the city hosts a diverse mix of traditional and modern industries, including finance, e-commerce, education technology (EdTech), and health tech. The Moroccan government’s push for digital transformation through initiatives like</w:t>
      </w:r>
      <w:r>
        <w:t xml:space="preserve"> </w:t>
      </w:r>
      <w:r>
        <w:rPr>
          <w:iCs/>
          <w:i/>
        </w:rPr>
        <w:t xml:space="preserve">National Digital Strategy 2025</w:t>
      </w:r>
      <w:r>
        <w:t xml:space="preserve"> </w:t>
      </w:r>
      <w:r>
        <w:t xml:space="preserve">has further accelerated the need for UX/UI expertise to ensure user-centric digital products.</w:t>
      </w:r>
    </w:p>
    <w:p>
      <w:pPr>
        <w:pStyle w:val="BodyText"/>
      </w:pPr>
      <w:r>
        <w:t xml:space="preserve">The term</w:t>
      </w:r>
      <w:r>
        <w:t xml:space="preserve"> </w:t>
      </w:r>
      <w:r>
        <w:rPr>
          <w:bCs/>
          <w:b/>
        </w:rPr>
        <w:t xml:space="preserve">UX/UI Designer</w:t>
      </w:r>
      <w:r>
        <w:t xml:space="preserve"> </w:t>
      </w:r>
      <w:r>
        <w:t xml:space="preserve">refers to professionals who combine creativity and technical skills to design intuitive interfaces and seamless user experiences. In Casablanca, these designers play a crucial role in bridging cultural nuances with global design trends, ensuring digital solutions cater to both local and international audiences.</w:t>
      </w:r>
    </w:p>
    <w:bookmarkEnd w:id="22"/>
    <w:bookmarkStart w:id="23" w:name="literature-review"/>
    <w:p>
      <w:pPr>
        <w:pStyle w:val="Heading2"/>
      </w:pPr>
      <w:r>
        <w:t xml:space="preserve">Literature Review</w:t>
      </w:r>
    </w:p>
    <w:p>
      <w:pPr>
        <w:pStyle w:val="FirstParagraph"/>
      </w:pPr>
      <w:r>
        <w:t xml:space="preserve">Global research underscores the importance of UX/UI design in enhancing user satisfaction and business outcomes. Studies by</w:t>
      </w:r>
      <w:r>
        <w:t xml:space="preserve"> </w:t>
      </w:r>
      <w:r>
        <w:rPr>
          <w:iCs/>
          <w:i/>
        </w:rPr>
        <w:t xml:space="preserve">Nielson Norman Group</w:t>
      </w:r>
      <w:r>
        <w:t xml:space="preserve"> </w:t>
      </w:r>
      <w:r>
        <w:t xml:space="preserve">(2023) emphasize that 88% of users are less likely to return to a website after a poor experience, highlighting the need for user-centered design. However, there is limited academic literature on UX/UI practices in North African contexts, particularly in Morocco. This thesis fills this gap by focusing on Casablanca’s unique socio-cultural and economic landscape.</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of local businesses in Casablanca with semi-structured interviews of UX/UI designers and stakeholders. Data collection involved:</w:t>
      </w:r>
    </w:p>
    <w:p>
      <w:pPr>
        <w:numPr>
          <w:ilvl w:val="0"/>
          <w:numId w:val="1001"/>
        </w:numPr>
        <w:pStyle w:val="Compact"/>
      </w:pPr>
      <w:r>
        <w:t xml:space="preserve">Surveys distributed to 50 students from Moroccan universities specializing in design.</w:t>
      </w:r>
    </w:p>
    <w:p>
      <w:pPr>
        <w:numPr>
          <w:ilvl w:val="0"/>
          <w:numId w:val="1001"/>
        </w:numPr>
        <w:pStyle w:val="Compact"/>
      </w:pPr>
      <w:r>
        <w:t xml:space="preserve">Interviews with 10 UX/UI professionals working in Casablanca’s tech sector.</w:t>
      </w:r>
    </w:p>
    <w:p>
      <w:pPr>
        <w:numPr>
          <w:ilvl w:val="0"/>
          <w:numId w:val="1001"/>
        </w:numPr>
        <w:pStyle w:val="Compact"/>
      </w:pPr>
      <w:r>
        <w:t xml:space="preserve">Analysis of digital products (apps, websites) developed by Moroccan startups and government agencies.</w:t>
      </w:r>
    </w:p>
    <w:bookmarkEnd w:id="24"/>
    <w:bookmarkStart w:id="25" w:name="key-findings"/>
    <w:p>
      <w:pPr>
        <w:pStyle w:val="Heading2"/>
      </w:pPr>
      <w:r>
        <w:t xml:space="preserve">Key Findings</w:t>
      </w:r>
    </w:p>
    <w:p>
      <w:pPr>
        <w:pStyle w:val="FirstParagraph"/>
      </w:pPr>
      <w:r>
        <w:rPr>
          <w:bCs/>
          <w:b/>
        </w:rPr>
        <w:t xml:space="preserve">Cultural Adaptability:</w:t>
      </w:r>
      <w:r>
        <w:t xml:space="preserve"> </w:t>
      </w:r>
      <w:r>
        <w:t xml:space="preserve">UX/UI designers in Casablanca face the challenge of balancing global design principles with local cultural norms. For example, Arabic script integration into interfaces and color symbolism (e.g., red as a symbol of luck) require localized approaches.</w:t>
      </w:r>
    </w:p>
    <w:p>
      <w:pPr>
        <w:pStyle w:val="BodyText"/>
      </w:pPr>
      <w:r>
        <w:rPr>
          <w:bCs/>
          <w:b/>
        </w:rPr>
        <w:t xml:space="preserve">Education and Skill Gaps:</w:t>
      </w:r>
      <w:r>
        <w:t xml:space="preserve"> </w:t>
      </w:r>
      <w:r>
        <w:t xml:space="preserve">While Moroccan universities offer graphic design programs, few provide specialized UX/UI curricula. This gap limits the availability of trained professionals who can meet industry demands, particularly in emerging fields like EdTech and fintech.</w:t>
      </w:r>
    </w:p>
    <w:p>
      <w:pPr>
        <w:pStyle w:val="BodyText"/>
      </w:pPr>
      <w:r>
        <w:rPr>
          <w:bCs/>
          <w:b/>
        </w:rPr>
        <w:t xml:space="preserve">Industry Demand:</w:t>
      </w:r>
      <w:r>
        <w:t xml:space="preserve"> </w:t>
      </w:r>
      <w:r>
        <w:t xml:space="preserve">Local startups report a 40% increase in demand for UX/UI designers over the past three years. However, many designers lack access to advanced tools (e.g., Figma, Adobe XD) or international design certifications.</w:t>
      </w:r>
    </w:p>
    <w:bookmarkEnd w:id="25"/>
    <w:bookmarkStart w:id="26" w:name="Xaa620dea04abdc5e8e2897c873f937d065a6f5a"/>
    <w:p>
      <w:pPr>
        <w:pStyle w:val="Heading2"/>
      </w:pPr>
      <w:r>
        <w:t xml:space="preserve">Case Study: UX/UI in Casablanca’s E-Commerce Sector</w:t>
      </w:r>
    </w:p>
    <w:p>
      <w:pPr>
        <w:pStyle w:val="FirstParagraph"/>
      </w:pPr>
      <w:r>
        <w:t xml:space="preserve">A case study of</w:t>
      </w:r>
      <w:r>
        <w:t xml:space="preserve"> </w:t>
      </w:r>
      <w:r>
        <w:rPr>
          <w:iCs/>
          <w:i/>
        </w:rPr>
        <w:t xml:space="preserve">Darjeel</w:t>
      </w:r>
      <w:r>
        <w:t xml:space="preserve">, a Moroccan e-commerce platform based in Casablanca, illustrates the impact of UX/UI design. The platform redesigned its mobile app in 2023 using user feedback and accessibility guidelines. Key changes included:</w:t>
      </w:r>
    </w:p>
    <w:p>
      <w:pPr>
        <w:numPr>
          <w:ilvl w:val="0"/>
          <w:numId w:val="1002"/>
        </w:numPr>
        <w:pStyle w:val="Compact"/>
      </w:pPr>
      <w:r>
        <w:t xml:space="preserve">Implementing Arabic and French language options.</w:t>
      </w:r>
    </w:p>
    <w:p>
      <w:pPr>
        <w:numPr>
          <w:ilvl w:val="0"/>
          <w:numId w:val="1002"/>
        </w:numPr>
        <w:pStyle w:val="Compact"/>
      </w:pPr>
      <w:r>
        <w:t xml:space="preserve">Simplifying navigation for first-time users.</w:t>
      </w:r>
    </w:p>
    <w:p>
      <w:pPr>
        <w:numPr>
          <w:ilvl w:val="0"/>
          <w:numId w:val="1002"/>
        </w:numPr>
        <w:pStyle w:val="Compact"/>
      </w:pPr>
      <w:r>
        <w:t xml:space="preserve">Incorporating local payment methods like MomoPay.</w:t>
      </w:r>
    </w:p>
    <w:p>
      <w:pPr>
        <w:pStyle w:val="FirstParagraph"/>
      </w:pPr>
      <w:r>
        <w:t xml:space="preserve">This redesign increased user engagement by 25% and reduced cart abandonment rates by 18%, demonstrating the tangible benefits of culturally informed UX/UI practices.</w:t>
      </w:r>
    </w:p>
    <w:bookmarkEnd w:id="26"/>
    <w:bookmarkStart w:id="27" w:name="challenges-and-recommendations"/>
    <w:p>
      <w:pPr>
        <w:pStyle w:val="Heading2"/>
      </w:pPr>
      <w:r>
        <w:t xml:space="preserve">Challenges and Recommendations</w:t>
      </w:r>
    </w:p>
    <w:p>
      <w:pPr>
        <w:pStyle w:val="FirstParagraph"/>
      </w:pPr>
      <w:r>
        <w:rPr>
          <w:bCs/>
          <w:b/>
        </w:rPr>
        <w:t xml:space="preserve">Challenges:</w:t>
      </w:r>
    </w:p>
    <w:p>
      <w:pPr>
        <w:numPr>
          <w:ilvl w:val="0"/>
          <w:numId w:val="1003"/>
        </w:numPr>
        <w:pStyle w:val="Compact"/>
      </w:pPr>
      <w:r>
        <w:t xml:space="preserve">Limited funding for design education in Moroccan universities.</w:t>
      </w:r>
    </w:p>
    <w:p>
      <w:pPr>
        <w:numPr>
          <w:ilvl w:val="0"/>
          <w:numId w:val="1003"/>
        </w:numPr>
        <w:pStyle w:val="Compact"/>
      </w:pPr>
      <w:r>
        <w:t xml:space="preserve">Socioeconomic barriers to accessing design software and training programs.</w:t>
      </w:r>
    </w:p>
    <w:p>
      <w:pPr>
        <w:numPr>
          <w:ilvl w:val="0"/>
          <w:numId w:val="1003"/>
        </w:numPr>
        <w:pStyle w:val="Compact"/>
      </w:pPr>
      <w:r>
        <w:t xml:space="preserve">A lack of standardized UX/UI certification in Morocco’s professional landscape.</w:t>
      </w:r>
    </w:p>
    <w:p>
      <w:pPr>
        <w:pStyle w:val="FirstParagraph"/>
      </w:pPr>
      <w:r>
        <w:rPr>
          <w:bCs/>
          <w:b/>
        </w:rPr>
        <w:t xml:space="preserve">Recommendations:</w:t>
      </w:r>
    </w:p>
    <w:p>
      <w:pPr>
        <w:numPr>
          <w:ilvl w:val="0"/>
          <w:numId w:val="1004"/>
        </w:numPr>
        <w:pStyle w:val="Compact"/>
      </w:pPr>
      <w:r>
        <w:t xml:space="preserve">Integrate UX/UI modules into existing graphic design and computer science curricula at Moroccan universities, with a focus on Casablanca-based case studies.</w:t>
      </w:r>
    </w:p>
    <w:p>
      <w:pPr>
        <w:numPr>
          <w:ilvl w:val="0"/>
          <w:numId w:val="1004"/>
        </w:numPr>
        <w:pStyle w:val="Compact"/>
      </w:pPr>
      <w:r>
        <w:t xml:space="preserve">Promote public-private partnerships between local tech firms and educational institutions to provide internships and mentorship programs.</w:t>
      </w:r>
    </w:p>
    <w:p>
      <w:pPr>
        <w:numPr>
          <w:ilvl w:val="0"/>
          <w:numId w:val="1004"/>
        </w:numPr>
        <w:pStyle w:val="Compact"/>
      </w:pPr>
      <w:r>
        <w:t xml:space="preserve">Establish a regional UX/UI certification body in Casablanca to align with international standards (e.g., Nielsen Norman Group, Adobe).</w:t>
      </w:r>
    </w:p>
    <w:bookmarkEnd w:id="27"/>
    <w:bookmarkStart w:id="28" w:name="conclusion"/>
    <w:p>
      <w:pPr>
        <w:pStyle w:val="Heading2"/>
      </w:pPr>
      <w:r>
        <w:t xml:space="preserve">Conclusion</w:t>
      </w:r>
    </w:p>
    <w:p>
      <w:pPr>
        <w:pStyle w:val="FirstParagraph"/>
      </w:pPr>
      <w:r>
        <w:t xml:space="preserve">This undergraduate thesis highlights the critical role of</w:t>
      </w:r>
      <w:r>
        <w:t xml:space="preserve"> </w:t>
      </w:r>
      <w:r>
        <w:rPr>
          <w:bCs/>
          <w:b/>
        </w:rPr>
        <w:t xml:space="preserve">UX/UI Designers</w:t>
      </w:r>
      <w:r>
        <w:t xml:space="preserve"> </w:t>
      </w:r>
      <w:r>
        <w:t xml:space="preserve">in driving digital transformation across Morocco’s Casablanca region. As a city at the forefront of North Africa’s tech revolution, Casablanca stands to benefit greatly from investing in UX/UI expertise. By addressing educational gaps, fostering industry collaboration, and embracing cultural nuances in design, Morocco can position itself as a regional leader in user-centered innovation.</w:t>
      </w:r>
    </w:p>
    <w:p>
      <w:pPr>
        <w:pStyle w:val="BodyText"/>
      </w:pPr>
      <w:r>
        <w:t xml:space="preserve">The findings of this study serve as a foundation for further research on UX/UI practices in emerging markets and provide actionable insights for policymakers, educators, and professionals in Morocco’s growing tech ecosystem.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Morocco's Casablanca</dc:title>
  <dc:creator/>
  <dc:language>en</dc:language>
  <cp:keywords/>
  <dcterms:created xsi:type="dcterms:W3CDTF">2026-07-23T17:18:06Z</dcterms:created>
  <dcterms:modified xsi:type="dcterms:W3CDTF">2026-07-23T17:18:06Z</dcterms:modified>
</cp:coreProperties>
</file>

<file path=docProps/custom.xml><?xml version="1.0" encoding="utf-8"?>
<Properties xmlns="http://schemas.openxmlformats.org/officeDocument/2006/custom-properties" xmlns:vt="http://schemas.openxmlformats.org/officeDocument/2006/docPropsVTypes"/>
</file>