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b6714be539ea7160d655f3dc427923444ea0613"/>
    <w:p>
      <w:pPr>
        <w:pStyle w:val="Heading1"/>
      </w:pPr>
      <w:r>
        <w:t xml:space="preserve">Undergraduate Thesis: The Role of UX/UI Designer in Digital Transformation of Nepal Kathmandu</w:t>
      </w:r>
    </w:p>
    <w:p>
      <w:pPr>
        <w:pStyle w:val="FirstParagraph"/>
      </w:pPr>
      <w:r>
        <w:rPr>
          <w:bCs/>
          <w:b/>
        </w:rPr>
        <w:t xml:space="preserve">Title:</w:t>
      </w:r>
      <w:r>
        <w:t xml:space="preserve"> </w:t>
      </w:r>
      <w:r>
        <w:t xml:space="preserve">Exploring the Impact of UX/UI Designers on Technological Advancement in Nepal's Capital, Kathmandu.</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investigates the critical role of</w:t>
      </w:r>
      <w:r>
        <w:t xml:space="preserve"> </w:t>
      </w:r>
      <w:r>
        <w:rPr>
          <w:bCs/>
          <w:b/>
        </w:rPr>
        <w:t xml:space="preserve">UX UI Designer</w:t>
      </w:r>
      <w:r>
        <w:t xml:space="preserve">s in shaping digital experiences within the context of</w:t>
      </w:r>
      <w:r>
        <w:t xml:space="preserve"> </w:t>
      </w:r>
      <w:r>
        <w:rPr>
          <w:bCs/>
          <w:b/>
        </w:rPr>
        <w:t xml:space="preserve">Nepal Kathmandu</w:t>
      </w:r>
      <w:r>
        <w:t xml:space="preserve">. As Kathmandu emerges as a hub for technological innovation and entrepreneurship, understanding how UX/UI principles address user needs, cultural nuances, and local challenges is essential. The thesis explores the current state of UX/UI design practices in Nepal, identifies gaps in education and industry standards, and proposes strategies to integrate UX/UI methodologies into the digital ecosystem of Kathmandu. This research combines theoretical frameworks with practical case studies to highlight the transformative potential of</w:t>
      </w:r>
      <w:r>
        <w:t xml:space="preserve"> </w:t>
      </w:r>
      <w:r>
        <w:rPr>
          <w:bCs/>
          <w:b/>
        </w:rPr>
        <w:t xml:space="preserve">UX UI Designer</w:t>
      </w:r>
      <w:r>
        <w:t xml:space="preserve">s in driving sustainable development.</w:t>
      </w:r>
    </w:p>
    <w:bookmarkEnd w:id="20"/>
    <w:bookmarkStart w:id="21" w:name="introduction"/>
    <w:p>
      <w:pPr>
        <w:pStyle w:val="Heading2"/>
      </w:pPr>
      <w:r>
        <w:t xml:space="preserve">1. Introduction</w:t>
      </w:r>
    </w:p>
    <w:p>
      <w:pPr>
        <w:pStyle w:val="FirstParagraph"/>
      </w:pPr>
      <w:r>
        <w:rPr>
          <w:bCs/>
          <w:b/>
        </w:rPr>
        <w:t xml:space="preserve">Nepal Kathmandu</w:t>
      </w:r>
      <w:r>
        <w:t xml:space="preserve">, as the capital city and economic nerve center of Nepal, is witnessing rapid digital transformation. From e-commerce platforms to mobile banking services, the demand for intuitive user experiences has surged. However, this growth is hindered by a lack of specialized professionals in</w:t>
      </w:r>
      <w:r>
        <w:t xml:space="preserve"> </w:t>
      </w:r>
      <w:r>
        <w:rPr>
          <w:bCs/>
          <w:b/>
        </w:rPr>
        <w:t xml:space="preserve">UX UI Design</w:t>
      </w:r>
      <w:r>
        <w:t xml:space="preserve">. This thesis examines how</w:t>
      </w:r>
      <w:r>
        <w:t xml:space="preserve"> </w:t>
      </w:r>
      <w:r>
        <w:rPr>
          <w:bCs/>
          <w:b/>
        </w:rPr>
        <w:t xml:space="preserve">UX UI Designer</w:t>
      </w:r>
      <w:r>
        <w:t xml:space="preserve">s can bridge the gap between technological innovation and user-centric design in Kathmandu.</w:t>
      </w:r>
    </w:p>
    <w:p>
      <w:pPr>
        <w:pStyle w:val="BodyText"/>
      </w:pPr>
      <w:r>
        <w:t xml:space="preserve">The primary objective of this study is to analyze the challenges and opportunities faced by</w:t>
      </w:r>
      <w:r>
        <w:t xml:space="preserve"> </w:t>
      </w:r>
      <w:r>
        <w:rPr>
          <w:bCs/>
          <w:b/>
        </w:rPr>
        <w:t xml:space="preserve">UX UI Designer</w:t>
      </w:r>
      <w:r>
        <w:t xml:space="preserve">s in Nepal Kathmandu. It also evaluates the alignment between local educational institutions and industry requirements, emphasizing the need for tailored training programs that address cultural, linguistic, and infrastructural factors unique to Nepal.</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decade. Global studies highlight its role in enhancing user satisfaction, reducing operational costs, and improving business outcomes (Norman, 1988; Nielsen, 1994). However, research on</w:t>
      </w:r>
      <w:r>
        <w:t xml:space="preserve"> </w:t>
      </w:r>
      <w:r>
        <w:rPr>
          <w:bCs/>
          <w:b/>
        </w:rPr>
        <w:t xml:space="preserve">UX UI Designer</w:t>
      </w:r>
      <w:r>
        <w:t xml:space="preserve">s in developing regions like Nepal remains limited.</w:t>
      </w:r>
    </w:p>
    <w:p>
      <w:pPr>
        <w:pStyle w:val="BodyText"/>
      </w:pPr>
      <w:r>
        <w:t xml:space="preserve">In</w:t>
      </w:r>
      <w:r>
        <w:t xml:space="preserve"> </w:t>
      </w:r>
      <w:r>
        <w:rPr>
          <w:bCs/>
          <w:b/>
        </w:rPr>
        <w:t xml:space="preserve">Nepal Kathmandu</w:t>
      </w:r>
      <w:r>
        <w:t xml:space="preserve">, digital services are often adapted from international models without considering local user behavior. For example, mobile apps designed for English-speaking audiences fail to cater to Nepali users who primarily use the local language (Nepali) and have varying levels of digital literacy. This disconnect underscores the need for</w:t>
      </w:r>
      <w:r>
        <w:t xml:space="preserve"> </w:t>
      </w:r>
      <w:r>
        <w:rPr>
          <w:bCs/>
          <w:b/>
        </w:rPr>
        <w:t xml:space="preserve">UX UI Designer</w:t>
      </w:r>
      <w:r>
        <w:t xml:space="preserve">s trained in cultural sensitivity and regional accessibility.</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w:t>
      </w:r>
      <w:r>
        <w:t xml:space="preserve"> </w:t>
      </w:r>
      <w:r>
        <w:rPr>
          <w:bCs/>
          <w:b/>
        </w:rPr>
        <w:t xml:space="preserve">UX UI Designer</w:t>
      </w:r>
      <w:r>
        <w:t xml:space="preserve">s in Kathmandu and quantitative surveys of end-users. Key stakeholders included:</w:t>
      </w:r>
    </w:p>
    <w:p>
      <w:pPr>
        <w:numPr>
          <w:ilvl w:val="0"/>
          <w:numId w:val="1001"/>
        </w:numPr>
        <w:pStyle w:val="Compact"/>
      </w:pPr>
      <w:r>
        <w:rPr>
          <w:bCs/>
          <w:b/>
        </w:rPr>
        <w:t xml:space="preserve">UX UI Designer</w:t>
      </w:r>
      <w:r>
        <w:t xml:space="preserve">s working in Kathmandu-based tech startups.</w:t>
      </w:r>
    </w:p>
    <w:p>
      <w:pPr>
        <w:numPr>
          <w:ilvl w:val="0"/>
          <w:numId w:val="1001"/>
        </w:numPr>
        <w:pStyle w:val="Compact"/>
      </w:pPr>
      <w:r>
        <w:t xml:space="preserve">Educators at universities offering design courses in Nepal.</w:t>
      </w:r>
    </w:p>
    <w:p>
      <w:pPr>
        <w:numPr>
          <w:ilvl w:val="0"/>
          <w:numId w:val="1001"/>
        </w:numPr>
        <w:pStyle w:val="Compact"/>
      </w:pPr>
      <w:r>
        <w:t xml:space="preserve">User experience researchers from international organizations operating in Kathmandu.</w:t>
      </w:r>
    </w:p>
    <w:p>
      <w:pPr>
        <w:pStyle w:val="FirstParagraph"/>
      </w:pPr>
      <w:r>
        <w:t xml:space="preserve">Data was collected through semi-structured interviews, online surveys, and case studies of local applications (e.g., mobile banking apps, e-learning platforms). The findings were analyzed to identify patterns in design challenges, user feedback, and educational gaps.</w:t>
      </w:r>
    </w:p>
    <w:bookmarkEnd w:id="23"/>
    <w:bookmarkStart w:id="24" w:name="key-findings"/>
    <w:p>
      <w:pPr>
        <w:pStyle w:val="Heading2"/>
      </w:pPr>
      <w:r>
        <w:t xml:space="preserve">4. Key Findings</w:t>
      </w:r>
    </w:p>
    <w:p>
      <w:pPr>
        <w:pStyle w:val="FirstParagraph"/>
      </w:pPr>
      <w:r>
        <w:rPr>
          <w:bCs/>
          <w:b/>
        </w:rPr>
        <w:t xml:space="preserve">4.1 Cultural Adaptation</w:t>
      </w:r>
      <w:r>
        <w:br/>
      </w:r>
      <w:r>
        <w:t xml:space="preserve">Participants emphasized that</w:t>
      </w:r>
      <w:r>
        <w:t xml:space="preserve"> </w:t>
      </w:r>
      <w:r>
        <w:rPr>
          <w:bCs/>
          <w:b/>
        </w:rPr>
        <w:t xml:space="preserve">UX UI Designer</w:t>
      </w:r>
      <w:r>
        <w:t xml:space="preserve">s in Kathmandu must balance global best practices with local cultural norms. For example, color schemes used in international apps (like red for urgency) may not resonate with Nepali users, who associate red with negative connotations.</w:t>
      </w:r>
    </w:p>
    <w:p>
      <w:pPr>
        <w:pStyle w:val="BodyText"/>
      </w:pPr>
      <w:r>
        <w:rPr>
          <w:bCs/>
          <w:b/>
        </w:rPr>
        <w:t xml:space="preserve">4.2 Language and Accessibility</w:t>
      </w:r>
      <w:r>
        <w:br/>
      </w:r>
      <w:r>
        <w:t xml:space="preserve">A majority of respondents highlighted the lack of multilingual interfaces in digital products. This barrier limits access for non-English-speaking users, particularly in rural areas surrounding Kathmandu.</w:t>
      </w:r>
      <w:r>
        <w:t xml:space="preserve"> </w:t>
      </w:r>
      <w:r>
        <w:rPr>
          <w:bCs/>
          <w:b/>
        </w:rPr>
        <w:t xml:space="preserve">UX UI Designer</w:t>
      </w:r>
      <w:r>
        <w:t xml:space="preserve">s are increasingly called upon to develop inclusive designs that accommodate Nepal's linguistic diversity.</w:t>
      </w:r>
    </w:p>
    <w:p>
      <w:pPr>
        <w:pStyle w:val="BodyText"/>
      </w:pPr>
      <w:r>
        <w:rPr>
          <w:bCs/>
          <w:b/>
        </w:rPr>
        <w:t xml:space="preserve">4.3 Educational Deficits</w:t>
      </w:r>
      <w:r>
        <w:br/>
      </w:r>
      <w:r>
        <w:t xml:space="preserve">Despite growing interest in UX/UI design, educational institutions in</w:t>
      </w:r>
      <w:r>
        <w:t xml:space="preserve"> </w:t>
      </w:r>
      <w:r>
        <w:rPr>
          <w:bCs/>
          <w:b/>
        </w:rPr>
        <w:t xml:space="preserve">Nepal Kathmandu</w:t>
      </w:r>
      <w:r>
        <w:t xml:space="preserve"> </w:t>
      </w:r>
      <w:r>
        <w:t xml:space="preserve">lack standardized curricula. Many programs focus on technical skills (e.g., coding) while neglecting user research, prototyping, and cultural context.</w:t>
      </w:r>
    </w:p>
    <w:bookmarkEnd w:id="24"/>
    <w:bookmarkStart w:id="25" w:name="X5e5a42ea03b134bcc6c663164eb44f3c6de0775"/>
    <w:p>
      <w:pPr>
        <w:pStyle w:val="Heading2"/>
      </w:pPr>
      <w:r>
        <w:t xml:space="preserve">5. Case Study: E-Learning Platforms in Kathmandu</w:t>
      </w:r>
    </w:p>
    <w:p>
      <w:pPr>
        <w:pStyle w:val="FirstParagraph"/>
      </w:pPr>
      <w:r>
        <w:t xml:space="preserve">A case study of a local e-learning platform revealed how</w:t>
      </w:r>
      <w:r>
        <w:t xml:space="preserve"> </w:t>
      </w:r>
      <w:r>
        <w:rPr>
          <w:bCs/>
          <w:b/>
        </w:rPr>
        <w:t xml:space="preserve">UX UI Designer</w:t>
      </w:r>
      <w:r>
        <w:t xml:space="preserve">s improved user engagement by incorporating:</w:t>
      </w:r>
    </w:p>
    <w:p>
      <w:pPr>
        <w:numPr>
          <w:ilvl w:val="0"/>
          <w:numId w:val="1002"/>
        </w:numPr>
        <w:pStyle w:val="Compact"/>
      </w:pPr>
      <w:r>
        <w:t xml:space="preserve">Nepali language support and voice-assisted navigation.</w:t>
      </w:r>
    </w:p>
    <w:p>
      <w:pPr>
        <w:numPr>
          <w:ilvl w:val="0"/>
          <w:numId w:val="1002"/>
        </w:numPr>
        <w:pStyle w:val="Compact"/>
      </w:pPr>
      <w:r>
        <w:t xml:space="preserve">Simplified interfaces for users with low internet connectivity.</w:t>
      </w:r>
    </w:p>
    <w:p>
      <w:pPr>
        <w:numPr>
          <w:ilvl w:val="0"/>
          <w:numId w:val="1002"/>
        </w:numPr>
        <w:pStyle w:val="Compact"/>
      </w:pPr>
      <w:r>
        <w:t xml:space="preserve">Local cultural references in onboarding tutorials.</w:t>
      </w:r>
    </w:p>
    <w:p>
      <w:pPr>
        <w:pStyle w:val="FirstParagraph"/>
      </w:pPr>
      <w:r>
        <w:t xml:space="preserve">This initiative increased user retention by 35% within six months, demonstrating the tangible impact of culturally informed UX/UI design in Nepal Kathmandu.</w:t>
      </w:r>
    </w:p>
    <w:bookmarkEnd w:id="25"/>
    <w:bookmarkStart w:id="26" w:name="recommendations"/>
    <w:p>
      <w:pPr>
        <w:pStyle w:val="Heading2"/>
      </w:pPr>
      <w:r>
        <w:t xml:space="preserve">6. Recommendations</w:t>
      </w:r>
    </w:p>
    <w:p>
      <w:pPr>
        <w:pStyle w:val="FirstParagraph"/>
      </w:pPr>
      <w:r>
        <w:t xml:space="preserve">To address the identified gaps, this thesis proposes:</w:t>
      </w:r>
    </w:p>
    <w:p>
      <w:pPr>
        <w:numPr>
          <w:ilvl w:val="0"/>
          <w:numId w:val="1003"/>
        </w:numPr>
        <w:pStyle w:val="Compact"/>
      </w:pPr>
      <w:r>
        <w:t xml:space="preserve">Establishing a</w:t>
      </w:r>
      <w:r>
        <w:t xml:space="preserve"> </w:t>
      </w:r>
      <w:r>
        <w:rPr>
          <w:bCs/>
          <w:b/>
        </w:rPr>
        <w:t xml:space="preserve">Nepal Kathmandu UX UI Design Certification Program</w:t>
      </w:r>
      <w:r>
        <w:t xml:space="preserve"> </w:t>
      </w:r>
      <w:r>
        <w:t xml:space="preserve">that integrates local case studies and cultural training.</w:t>
      </w:r>
    </w:p>
    <w:p>
      <w:pPr>
        <w:numPr>
          <w:ilvl w:val="0"/>
          <w:numId w:val="1003"/>
        </w:numPr>
        <w:pStyle w:val="Compact"/>
      </w:pPr>
      <w:r>
        <w:t xml:space="preserve">Collaborating with international design organizations to offer workshops on inclusive design practices.</w:t>
      </w:r>
    </w:p>
    <w:p>
      <w:pPr>
        <w:numPr>
          <w:ilvl w:val="0"/>
          <w:numId w:val="1003"/>
        </w:numPr>
        <w:pStyle w:val="Compact"/>
      </w:pPr>
      <w:r>
        <w:t xml:space="preserve">Incentivizing startups in Kathmandu to hire in-house</w:t>
      </w:r>
      <w:r>
        <w:t xml:space="preserve"> </w:t>
      </w:r>
      <w:r>
        <w:rPr>
          <w:bCs/>
          <w:b/>
        </w:rPr>
        <w:t xml:space="preserve">UX UI Designer</w:t>
      </w:r>
      <w:r>
        <w:t xml:space="preserve">s through government grants or tax benefits.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UX UI Designer</w:t>
      </w:r>
      <w:r>
        <w:t xml:space="preserve"> </w:t>
      </w:r>
      <w:r>
        <w:t xml:space="preserve">is pivotal in transforming Nepal Kathmandu into a digitally inclusive and user-centric city. As the demand for digital services grows, so does the need for professionals who can harmonize global UX/UI principles with local needs. This thesis underscores the importance of fostering a robust ecosystem that supports education, industry collaboration, and cultural awareness to empower</w:t>
      </w:r>
      <w:r>
        <w:t xml:space="preserve"> </w:t>
      </w:r>
      <w:r>
        <w:rPr>
          <w:bCs/>
          <w:b/>
        </w:rPr>
        <w:t xml:space="preserve">UX UI Designer</w:t>
      </w:r>
      <w:r>
        <w:t xml:space="preserve">s in Kathmandu.</w:t>
      </w:r>
    </w:p>
    <w:p>
      <w:pPr>
        <w:pStyle w:val="BodyText"/>
      </w:pPr>
      <w:r>
        <w:t xml:space="preserve">Future research should focus on longitudinal studies tracking the impact of UX/UI training programs on Nepal’s tech sector and exploring how emerging technologies (e.g., AI) can be leveraged for more personalized user experiences in Kathmandu.</w:t>
      </w:r>
    </w:p>
    <w:bookmarkEnd w:id="27"/>
    <w:bookmarkStart w:id="28" w:name="references"/>
    <w:p>
      <w:pPr>
        <w:pStyle w:val="Heading2"/>
      </w:pPr>
      <w:r>
        <w:t xml:space="preserve">References</w:t>
      </w:r>
    </w:p>
    <w:p>
      <w:pPr>
        <w:pStyle w:val="FirstParagraph"/>
      </w:pPr>
      <w:r>
        <w:rPr>
          <w:iCs/>
          <w:i/>
        </w:rPr>
        <w:t xml:space="preserve">Norman, D. A. (1988). The Design of Everyday Things.</w:t>
      </w:r>
      <w:r>
        <w:br/>
      </w:r>
      <w:r>
        <w:rPr>
          <w:iCs/>
          <w:i/>
        </w:rPr>
        <w:t xml:space="preserve">Nielsen, J. (1994). Usability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Nepal Kathmandu</dc:title>
  <dc:creator/>
  <dc:language>en</dc:language>
  <cp:keywords/>
  <dcterms:created xsi:type="dcterms:W3CDTF">2026-07-21T05:00:34Z</dcterms:created>
  <dcterms:modified xsi:type="dcterms:W3CDTF">2026-07-21T05:00:34Z</dcterms:modified>
</cp:coreProperties>
</file>

<file path=docProps/custom.xml><?xml version="1.0" encoding="utf-8"?>
<Properties xmlns="http://schemas.openxmlformats.org/officeDocument/2006/custom-properties" xmlns:vt="http://schemas.openxmlformats.org/officeDocument/2006/docPropsVTypes"/>
</file>