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31" w:name="X82c3a88a32effb645648943c840c2cba43bbf72"/>
    <w:p>
      <w:pPr>
        <w:pStyle w:val="Heading1"/>
      </w:pPr>
      <w:r>
        <w:t xml:space="preserve">Undergraduate Thesis: The Role of a UX UI Designer in the Netherlands Amsterdam Context</w:t>
      </w:r>
    </w:p>
    <w:bookmarkStart w:id="20" w:name="abstract"/>
    <w:p>
      <w:pPr>
        <w:pStyle w:val="Heading2"/>
      </w:pPr>
      <w:r>
        <w:t xml:space="preserve">Abstract</w:t>
      </w:r>
    </w:p>
    <w:p>
      <w:pPr>
        <w:pStyle w:val="FirstParagraph"/>
      </w:pPr>
      <w:r>
        <w:t xml:space="preserve">This undergraduate thesis explores the evolving role of a UX UI Designer within the context of Netherlands Amsterdam, focusing on how cultural, technological, and societal factors shape design practices. As one of Europe’s leading hubs for innovation and digital transformation, Amsterdam presents unique challenges and opportunities for UX/UI professionals. This document analyzes existing literature on user-centered design methodologies, evaluates case studies from local industries in the Netherlands Amsterdam region, and proposes a framework for integrating regional insights into UX/UI education and practice. The study emphasizes the importance of contextual awareness in designing digital solutions that align with both local and global user expectations.</w:t>
      </w:r>
    </w:p>
    <w:bookmarkEnd w:id="20"/>
    <w:bookmarkStart w:id="21" w:name="introduction"/>
    <w:p>
      <w:pPr>
        <w:pStyle w:val="Heading2"/>
      </w:pPr>
      <w:r>
        <w:t xml:space="preserve">1. Introduction</w:t>
      </w:r>
    </w:p>
    <w:p>
      <w:pPr>
        <w:pStyle w:val="FirstParagraph"/>
      </w:pPr>
      <w:r>
        <w:t xml:space="preserve">The Netherlands Amsterdam has emerged as a dynamic center for technology, creativity, and entrepreneurship. With its diverse population, forward-thinking policies on digital inclusion, and a concentration of startups and multinationals in sectors like fintech, e-commerce, and media—Amsterdam offers a rich environment for studying the work of UX UI Designers. A UX UI Designer is not merely an aesthetic creator but a problem solver who bridges the gap between user needs and technological feasibility. This thesis investigates how the unique socio-cultural fabric of Netherlands Amsterdam influences design decisions, user behavior, and industry standards.</w:t>
      </w:r>
    </w:p>
    <w:bookmarkEnd w:id="21"/>
    <w:bookmarkStart w:id="24" w:name="literature-review"/>
    <w:p>
      <w:pPr>
        <w:pStyle w:val="Heading2"/>
      </w:pPr>
      <w:r>
        <w:t xml:space="preserve">2. Literature Review</w:t>
      </w:r>
    </w:p>
    <w:p>
      <w:pPr>
        <w:pStyle w:val="FirstParagraph"/>
      </w:pPr>
      <w:r>
        <w:t xml:space="preserve">Research in UX/UI design emphasizes principles such as usability, accessibility, and emotional engagement (Norman, 1988; Nielsen, 1994). However, these principles must be adapted to local contexts. For instance, a study by the Dutch Design Foundation (2020) highlighted how Amsterdam’s multilingual population necessitates inclusive design practices that accommodate diverse linguistic and cultural backgrounds. Additionally, the Netherlands’ emphasis on sustainability has led to a growing trend of eco-conscious digital interfaces in Amsterdam, reflecting societal values within the region.</w:t>
      </w:r>
    </w:p>
    <w:p>
      <w:pPr>
        <w:pStyle w:val="BodyText"/>
      </w:pPr>
      <w:r>
        <w:t xml:space="preserve">Academic literature also underscores the role of education in shaping UX/UI professionals. Programs at institutions like</w:t>
      </w:r>
      <w:r>
        <w:t xml:space="preserve"> </w:t>
      </w:r>
      <w:hyperlink r:id="rId22">
        <w:r>
          <w:rPr>
            <w:rStyle w:val="Hyperlink"/>
          </w:rPr>
          <w:t xml:space="preserve">Vrije Universiteit Amsterdam</w:t>
        </w:r>
      </w:hyperlink>
      <w:r>
        <w:t xml:space="preserve"> </w:t>
      </w:r>
      <w:r>
        <w:t xml:space="preserve">and</w:t>
      </w:r>
      <w:r>
        <w:t xml:space="preserve"> </w:t>
      </w:r>
      <w:hyperlink r:id="rId23">
        <w:r>
          <w:rPr>
            <w:rStyle w:val="Hyperlink"/>
          </w:rPr>
          <w:t xml:space="preserve">Royal Academy of Art The Hague</w:t>
        </w:r>
      </w:hyperlink>
      <w:r>
        <w:t xml:space="preserve"> </w:t>
      </w:r>
      <w:r>
        <w:t xml:space="preserve">integrate user research, prototyping, and cross-cultural design thinking into their curricula. These programs align with the Netherlands’ focus on innovation and global competitiveness.</w:t>
      </w:r>
    </w:p>
    <w:bookmarkEnd w:id="24"/>
    <w:bookmarkStart w:id="26" w:name="methodology"/>
    <w:p>
      <w:pPr>
        <w:pStyle w:val="Heading2"/>
      </w:pPr>
      <w:r>
        <w:t xml:space="preserve">3. Methodology</w:t>
      </w:r>
    </w:p>
    <w:p>
      <w:pPr>
        <w:pStyle w:val="FirstParagraph"/>
      </w:pPr>
      <w:r>
        <w:t xml:space="preserve">This thesis employs a qualitative research approach, combining a literature review with case studies from local UX/UI projects in Amsterdam. Data was collected through interviews with three professionals working as UX UI Designers at Dutch-based companies (e.g., fintech firm Adyen and media organization De Correspondent). Surveys were distributed to 50 students enrolled in UX/UI programs at the</w:t>
      </w:r>
      <w:r>
        <w:t xml:space="preserve"> </w:t>
      </w:r>
      <w:hyperlink r:id="rId25">
        <w:r>
          <w:rPr>
            <w:rStyle w:val="Hyperlink"/>
          </w:rPr>
          <w:t xml:space="preserve">Hogeschool van Amsterdam</w:t>
        </w:r>
      </w:hyperlink>
      <w:r>
        <w:t xml:space="preserve">, asking about their understanding of cultural relevance in design. The analysis focused on themes such as user preferences, challenges faced by designers, and the impact of regional policies on digital innovation.</w:t>
      </w:r>
    </w:p>
    <w:bookmarkEnd w:id="26"/>
    <w:bookmarkStart w:id="27" w:name="findings"/>
    <w:p>
      <w:pPr>
        <w:pStyle w:val="Heading2"/>
      </w:pPr>
      <w:r>
        <w:t xml:space="preserve">4. Findings</w:t>
      </w:r>
    </w:p>
    <w:p>
      <w:pPr>
        <w:pStyle w:val="FirstParagraph"/>
      </w:pPr>
      <w:r>
        <w:t xml:space="preserve">The case studies revealed that UX UI Designers in Amsterdam often prioritize accessibility features for older adults and non-native speakers due to the city’s aging population and international workforce. For example, one designer noted that incorporating multilingual support into mobile applications increased user engagement by 30% among Dutch expatriates.</w:t>
      </w:r>
    </w:p>
    <w:p>
      <w:pPr>
        <w:pStyle w:val="BodyText"/>
      </w:pPr>
      <w:r>
        <w:t xml:space="preserve">Survey responses from students indicated a strong awareness of regional issues but limited exposure to practical tools for addressing them. Only 25% of respondents felt adequately prepared to design for cultural diversity in their coursework, highlighting a gap between academic training and real-world demands.</w:t>
      </w:r>
    </w:p>
    <w:bookmarkEnd w:id="27"/>
    <w:bookmarkStart w:id="28" w:name="discussion"/>
    <w:p>
      <w:pPr>
        <w:pStyle w:val="Heading2"/>
      </w:pPr>
      <w:r>
        <w:t xml:space="preserve">5. Discussion</w:t>
      </w:r>
    </w:p>
    <w:p>
      <w:pPr>
        <w:pStyle w:val="FirstParagraph"/>
      </w:pPr>
      <w:r>
        <w:t xml:space="preserve">The findings align with the literature on contextual design but emphasize the need for tailored education in Netherlands Amsterdam. The city’s unique characteristics—such as its compact urban layout, emphasis on public transportation, and strong digital infrastructure—create a distinct user environment that UX/UI professionals must navigate. For instance, apps designed for Dutch users often integrate real-time data about bike lanes and public transit schedules, reflecting the region’s sustainability ethos.</w:t>
      </w:r>
    </w:p>
    <w:p>
      <w:pPr>
        <w:pStyle w:val="BodyText"/>
      </w:pPr>
      <w:r>
        <w:t xml:space="preserve">Moreover, Amsterdam’s reputation as a global city attracts diverse talent and users, requiring designers to balance local preferences with international standards. This duality presents both challenges (e.g., conflicting design norms) and opportunities (e.g., innovation through cross-cultural collaboration).</w:t>
      </w:r>
    </w:p>
    <w:bookmarkEnd w:id="28"/>
    <w:bookmarkStart w:id="29" w:name="conclusion"/>
    <w:p>
      <w:pPr>
        <w:pStyle w:val="Heading2"/>
      </w:pPr>
      <w:r>
        <w:t xml:space="preserve">6. Conclusion</w:t>
      </w:r>
    </w:p>
    <w:p>
      <w:pPr>
        <w:pStyle w:val="FirstParagraph"/>
      </w:pPr>
      <w:r>
        <w:t xml:space="preserve">This undergraduate thesis demonstrates that the role of a UX UI Designer in Netherlands Amsterdam is deeply influenced by the region’s cultural, technological, and social dynamics. By integrating local insights into design practices and education, future professionals can create solutions that resonate with Amsterdam’s unique user base while contributing to global digital trends. The study recommends expanding academic programs to include regional case studies, workshops on inclusive design for diverse populations, and partnerships with industry leaders in the Netherlands Amsterdam ecosystem.</w:t>
      </w:r>
    </w:p>
    <w:bookmarkEnd w:id="29"/>
    <w:bookmarkStart w:id="30" w:name="references"/>
    <w:p>
      <w:pPr>
        <w:pStyle w:val="Heading2"/>
      </w:pPr>
      <w:r>
        <w:t xml:space="preserve">References</w:t>
      </w:r>
    </w:p>
    <w:p>
      <w:pPr>
        <w:numPr>
          <w:ilvl w:val="0"/>
          <w:numId w:val="1001"/>
        </w:numPr>
        <w:pStyle w:val="Compact"/>
      </w:pPr>
      <w:r>
        <w:t xml:space="preserve">Norman, D. A. (1988). The Psychology of Everyday Things. Basic Books.</w:t>
      </w:r>
    </w:p>
    <w:p>
      <w:pPr>
        <w:numPr>
          <w:ilvl w:val="0"/>
          <w:numId w:val="1001"/>
        </w:numPr>
        <w:pStyle w:val="Compact"/>
      </w:pPr>
      <w:r>
        <w:t xml:space="preserve">Nielsen, J. (1994). Usability Engineering. Morgan Kaufmann.</w:t>
      </w:r>
    </w:p>
    <w:p>
      <w:pPr>
        <w:numPr>
          <w:ilvl w:val="0"/>
          <w:numId w:val="1001"/>
        </w:numPr>
        <w:pStyle w:val="Compact"/>
      </w:pPr>
      <w:r>
        <w:t xml:space="preserve">Dutch Design Foundation (2020). Inclusive Design in the Netherlands: A Report on Multicultural Challenges.</w:t>
      </w:r>
    </w:p>
    <w:p>
      <w:pPr>
        <w:pStyle w:val="FirstParagraph"/>
      </w:pPr>
      <w:r>
        <w:rPr>
          <w:bCs/>
          <w:b/>
        </w:rPr>
        <w:t xml:space="preserve">Keywords:</w:t>
      </w:r>
      <w:r>
        <w:t xml:space="preserve"> </w:t>
      </w:r>
      <w:r>
        <w:t xml:space="preserve">Undergraduate Thesis, UX UI Designer, Netherlands Amsterdam</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5" Target="https://www.hva.nl" TargetMode="External" /><Relationship Type="http://schemas.openxmlformats.org/officeDocument/2006/relationships/hyperlink" Id="rId23" Target="https://www.royalacademymusic.nl" TargetMode="External" /><Relationship Type="http://schemas.openxmlformats.org/officeDocument/2006/relationships/hyperlink" Id="rId22" Target="https://www.vu.nl" TargetMode="External" /></Relationships>
</file>

<file path=word/_rels/footnotes.xml.rels><?xml version="1.0" encoding="UTF-8"?><Relationships xmlns="http://schemas.openxmlformats.org/package/2006/relationships"><Relationship Type="http://schemas.openxmlformats.org/officeDocument/2006/relationships/hyperlink" Id="rId25" Target="https://www.hva.nl" TargetMode="External" /><Relationship Type="http://schemas.openxmlformats.org/officeDocument/2006/relationships/hyperlink" Id="rId23" Target="https://www.royalacademymusic.nl" TargetMode="External" /><Relationship Type="http://schemas.openxmlformats.org/officeDocument/2006/relationships/hyperlink" Id="rId22" Target="https://www.vu.n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UX UI Designer in Netherlands Amsterdam</dc:title>
  <dc:creator/>
  <dc:language>en</dc:language>
  <cp:keywords/>
  <dcterms:created xsi:type="dcterms:W3CDTF">2026-07-23T03:18:05Z</dcterms:created>
  <dcterms:modified xsi:type="dcterms:W3CDTF">2026-07-23T03:18:05Z</dcterms:modified>
</cp:coreProperties>
</file>

<file path=docProps/custom.xml><?xml version="1.0" encoding="utf-8"?>
<Properties xmlns="http://schemas.openxmlformats.org/officeDocument/2006/custom-properties" xmlns:vt="http://schemas.openxmlformats.org/officeDocument/2006/docPropsVTypes"/>
</file>