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1f05194d923a8237874bbd31c3b8f3f78436401"/>
    <w:p>
      <w:pPr>
        <w:pStyle w:val="Heading1"/>
      </w:pPr>
      <w:r>
        <w:t xml:space="preserve">An Undergraduate Thesis on UX/UI Designer for New Zealand Auckland</w:t>
      </w:r>
    </w:p>
    <w:bookmarkStart w:id="20" w:name="introduction"/>
    <w:p>
      <w:pPr>
        <w:pStyle w:val="Heading2"/>
      </w:pPr>
      <w:r>
        <w:t xml:space="preserve">Introduction</w:t>
      </w:r>
    </w:p>
    <w:p>
      <w:pPr>
        <w:pStyle w:val="FirstParagraph"/>
      </w:pPr>
      <w:r>
        <w:t xml:space="preserve">The role of a UX UI Designer has become increasingly vital in shaping digital experiences that align with user needs and cultural contexts. This undergraduate thesis explores the intersection of UX/UI design principles and the unique socio-cultural landscape of New Zealand's Auckland. As one of the country's most diverse urban centers, Auckland presents both opportunities and challenges for designers aiming to create inclusive, accessible, and culturally resonant digital products. The purpose of this research is to examine how a UX/UI designer can tailor their approach to meet the specific demands of users in Auckland while adhering to global design standards.</w:t>
      </w:r>
    </w:p>
    <w:bookmarkEnd w:id="20"/>
    <w:bookmarkStart w:id="21" w:name="literature-review"/>
    <w:p>
      <w:pPr>
        <w:pStyle w:val="Heading2"/>
      </w:pPr>
      <w:r>
        <w:t xml:space="preserve">Literature Review</w:t>
      </w:r>
    </w:p>
    <w:p>
      <w:pPr>
        <w:pStyle w:val="FirstParagraph"/>
      </w:pPr>
      <w:r>
        <w:t xml:space="preserve">UX/UI design encompasses both user experience (UX) and user interface (UI) principles, focusing on usability, accessibility, and aesthetic appeal. According to Norman (1988), UX is defined by the emotional and functional relationship between users and products. In New Zealand, cultural factors such as Māori values of</w:t>
      </w:r>
      <w:r>
        <w:t xml:space="preserve"> </w:t>
      </w:r>
      <w:r>
        <w:rPr>
          <w:iCs/>
          <w:i/>
        </w:rPr>
        <w:t xml:space="preserve">kaitiakitanga</w:t>
      </w:r>
      <w:r>
        <w:t xml:space="preserve"> </w:t>
      </w:r>
      <w:r>
        <w:t xml:space="preserve">(guardianship) and</w:t>
      </w:r>
      <w:r>
        <w:t xml:space="preserve"> </w:t>
      </w:r>
      <w:r>
        <w:rPr>
          <w:iCs/>
          <w:i/>
        </w:rPr>
        <w:t xml:space="preserve">tikanga</w:t>
      </w:r>
      <w:r>
        <w:t xml:space="preserve"> </w:t>
      </w:r>
      <w:r>
        <w:t xml:space="preserve">(customs) influence design practices, particularly in public services and community-focused projects. Auckland, with its multicultural population and innovative tech scene, requires designers to balance global trends with local identity.</w:t>
      </w:r>
    </w:p>
    <w:p>
      <w:pPr>
        <w:pStyle w:val="BodyText"/>
      </w:pPr>
      <w:r>
        <w:t xml:space="preserve">Auckland's unique geography—ranging from urban density to natural landmarks like the Harbour Bridge—also informs user interactions. For instance, mobile-first design is critical due to high smartphone usage among Aucklanders. Research by</w:t>
      </w:r>
      <w:r>
        <w:t xml:space="preserve"> </w:t>
      </w:r>
      <w:r>
        <w:rPr>
          <w:iCs/>
          <w:i/>
        </w:rPr>
        <w:t xml:space="preserve">New Zealand Digital Government</w:t>
      </w:r>
      <w:r>
        <w:t xml:space="preserve"> </w:t>
      </w:r>
      <w:r>
        <w:t xml:space="preserve">(2021) highlights the need for digital services to reflect cultural inclusivity, ensuring that Māori and Pasifika communities feel represented in digital interfaces.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surveys. Data was collected from local businesses in Auckland, including startups and government agencies, to understand their UX/UI challenges. Surveys were distributed to 150 participants across Auckland's diverse neighborhoods (e.g., Ponsonby, Onehunga) to assess user preferences for digital interfaces.</w:t>
      </w:r>
    </w:p>
    <w:p>
      <w:pPr>
        <w:pStyle w:val="BodyText"/>
      </w:pPr>
      <w:r>
        <w:t xml:space="preserve">Design thinking principles guided the iterative prototyping process. A prototype was developed for a local tourism app, incorporating Māori design elements such as</w:t>
      </w:r>
      <w:r>
        <w:t xml:space="preserve"> </w:t>
      </w:r>
      <w:r>
        <w:rPr>
          <w:iCs/>
          <w:i/>
        </w:rPr>
        <w:t xml:space="preserve">whakapapa</w:t>
      </w:r>
      <w:r>
        <w:t xml:space="preserve"> </w:t>
      </w:r>
      <w:r>
        <w:t xml:space="preserve">(genealogy) and</w:t>
      </w:r>
      <w:r>
        <w:t xml:space="preserve"> </w:t>
      </w:r>
      <w:r>
        <w:rPr>
          <w:iCs/>
          <w:i/>
        </w:rPr>
        <w:t xml:space="preserve">tūturu</w:t>
      </w:r>
      <w:r>
        <w:t xml:space="preserve"> </w:t>
      </w:r>
      <w:r>
        <w:t xml:space="preserve">(continuity) to reflect Auckland's cultural heritage. Usability tests were conducted with focus groups comprising both Māori and non-Māori participants to evaluate accessibility and cultural relevance.</w:t>
      </w:r>
    </w:p>
    <w:bookmarkEnd w:id="22"/>
    <w:bookmarkStart w:id="24" w:name="findings-analysis"/>
    <w:bookmarkStart w:id="23" w:name="findings-and-analysis"/>
    <w:p>
      <w:pPr>
        <w:pStyle w:val="Heading2"/>
      </w:pPr>
      <w:r>
        <w:t xml:space="preserve">Findings and Analysis</w:t>
      </w:r>
    </w:p>
    <w:p>
      <w:pPr>
        <w:pStyle w:val="FirstParagraph"/>
      </w:pPr>
      <w:r>
        <w:t xml:space="preserve">The findings reveal that Aucklanders prioritize intuitive navigation, minimalistic layouts, and responsive design for mobile devices. Over 70% of survey respondents emphasized the importance of local content in digital interfaces, such as images of Auckland landmarks or language options for te reo Māori.</w:t>
      </w:r>
    </w:p>
    <w:p>
      <w:pPr>
        <w:pStyle w:val="BodyText"/>
      </w:pPr>
      <w:r>
        <w:t xml:space="preserve">Cultural sensitivity emerged as a key factor in UX/UI design. For example, users preferred color schemes that aligned with Māori symbolism (e.g., black and white for</w:t>
      </w:r>
      <w:r>
        <w:t xml:space="preserve"> </w:t>
      </w:r>
      <w:r>
        <w:rPr>
          <w:iCs/>
          <w:i/>
        </w:rPr>
        <w:t xml:space="preserve">mauri</w:t>
      </w:r>
      <w:r>
        <w:t xml:space="preserve">, the spiritual essence). However, some participants noted that overly literal cultural references could alienate non-Māori users, suggesting a need for subtle integration.</w:t>
      </w:r>
    </w:p>
    <w:p>
      <w:pPr>
        <w:pStyle w:val="BodyText"/>
      </w:pPr>
      <w:r>
        <w:t xml:space="preserve">The prototype for the tourism app received positive feedback, with users appreciating its balance of modern aesthetics and cultural storytelling. However, challenges were identified in translating Māori concepts into user-friendly features without oversimplification. For instance,</w:t>
      </w:r>
      <w:r>
        <w:t xml:space="preserve"> </w:t>
      </w:r>
      <w:r>
        <w:rPr>
          <w:iCs/>
          <w:i/>
        </w:rPr>
        <w:t xml:space="preserve">kaitiakitanga</w:t>
      </w:r>
      <w:r>
        <w:t xml:space="preserve"> </w:t>
      </w:r>
      <w:r>
        <w:t xml:space="preserve">was incorporated as an interactive feature allowing users to "adopt" virtual parks for conservation efforts, a concept that resonated with participants but required further refinement.</w:t>
      </w:r>
    </w:p>
    <w:bookmarkEnd w:id="23"/>
    <w:bookmarkEnd w:id="24"/>
    <w:bookmarkStart w:id="25" w:name="discussion"/>
    <w:p>
      <w:pPr>
        <w:pStyle w:val="Heading2"/>
      </w:pPr>
      <w:r>
        <w:t xml:space="preserve">Discussion</w:t>
      </w:r>
    </w:p>
    <w:p>
      <w:pPr>
        <w:pStyle w:val="FirstParagraph"/>
      </w:pPr>
      <w:r>
        <w:t xml:space="preserve">This research underscores the importance of contextualizing UX/UI design within New Zealand's Auckland. Designers must navigate a dynamic environment where cultural diversity, technological innovation, and environmental factors intersect. The findings suggest that local designers should prioritize collaboration with Māori and Pasifika communities to ensure authentic representation in digital products.</w:t>
      </w:r>
    </w:p>
    <w:p>
      <w:pPr>
        <w:pStyle w:val="BodyText"/>
      </w:pPr>
      <w:r>
        <w:t xml:space="preserve">Additionally, the thesis highlights gaps in current UX/UI practices for regional cities like Auckland. While global design frameworks (e.g., Nielsen’s Heuristics) provide a foundation, they often overlook localized needs such as multilingual support or accessibility for Indigenous populations. This study contributes to the academic discourse by advocating for region-specific design guidelines tailored to Auckland's unique identity.</w:t>
      </w:r>
    </w:p>
    <w:bookmarkEnd w:id="25"/>
    <w:bookmarkStart w:id="26" w:name="conclusion"/>
    <w:p>
      <w:pPr>
        <w:pStyle w:val="Heading2"/>
      </w:pPr>
      <w:r>
        <w:t xml:space="preserve">Conclusion</w:t>
      </w:r>
    </w:p>
    <w:p>
      <w:pPr>
        <w:pStyle w:val="FirstParagraph"/>
      </w:pPr>
      <w:r>
        <w:t xml:space="preserve">In conclusion, this undergraduate thesis on UX/UI design in New Zealand's Auckland emphasizes the need for culturally informed, user-centered approaches. By integrating Māori values and addressing the diverse needs of Auckland's population, UX/UI designers can create digital experiences that are both functional and meaningful. This research not only advances academic understanding but also provides actionable insights for practitioners aiming to thrive in a rapidly evolving design landscape.</w:t>
      </w:r>
    </w:p>
    <w:p>
      <w:pPr>
        <w:pStyle w:val="BodyText"/>
      </w:pPr>
      <w:r>
        <w:t xml:space="preserve">Future studies could explore the impact of AI-driven personalization on user satisfaction in Auckland or examine how climate change awareness influences digital design choices. As New Zealand continues to grow as a hub for innovation, the role of UX/UI designers in shaping inclusive digital futures remains critical.</w:t>
      </w:r>
    </w:p>
    <w:bookmarkEnd w:id="26"/>
    <w:bookmarkStart w:id="27" w:name="references"/>
    <w:p>
      <w:pPr>
        <w:pStyle w:val="Heading2"/>
      </w:pPr>
      <w:r>
        <w:t xml:space="preserve">References</w:t>
      </w:r>
    </w:p>
    <w:p>
      <w:pPr>
        <w:numPr>
          <w:ilvl w:val="0"/>
          <w:numId w:val="1001"/>
        </w:numPr>
        <w:pStyle w:val="Compact"/>
      </w:pPr>
      <w:r>
        <w:t xml:space="preserve">Norman, D. A. (1988). The Psychology of Everyday Things. Basic Books.</w:t>
      </w:r>
    </w:p>
    <w:p>
      <w:pPr>
        <w:numPr>
          <w:ilvl w:val="0"/>
          <w:numId w:val="1001"/>
        </w:numPr>
        <w:pStyle w:val="Compact"/>
      </w:pPr>
      <w:r>
        <w:t xml:space="preserve">New Zealand Digital Government. (2021). Inclusive Design Guidelines for Public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UX/UI Designer for New Zealand Auckland</dc:title>
  <dc:creator/>
  <dc:language>en</dc:language>
  <cp:keywords/>
  <dcterms:created xsi:type="dcterms:W3CDTF">2026-07-24T13:43:32Z</dcterms:created>
  <dcterms:modified xsi:type="dcterms:W3CDTF">2026-07-24T13:43:32Z</dcterms:modified>
</cp:coreProperties>
</file>

<file path=docProps/custom.xml><?xml version="1.0" encoding="utf-8"?>
<Properties xmlns="http://schemas.openxmlformats.org/officeDocument/2006/custom-properties" xmlns:vt="http://schemas.openxmlformats.org/officeDocument/2006/docPropsVTypes"/>
</file>