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113817cceb016d39ba94f0962837d7e883cfc7f"/>
    <w:p>
      <w:pPr>
        <w:pStyle w:val="Heading1"/>
      </w:pPr>
      <w:r>
        <w:t xml:space="preserve">Undergraduate Thesis on the Role of UX/UI Designer in Peru, Lima</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UX UI Designer</w:t>
      </w:r>
      <w:r>
        <w:t xml:space="preserve"> </w:t>
      </w:r>
      <w:r>
        <w:t xml:space="preserve">within the context of Lima, Peru. As digital transformation accelerates globally, regions like Lima are witnessing increasing demand for professionals who specialize in creating intuitive and user-centered digital experiences. This document aims to provide a comprehensive analysis of how UX/UI design principles can be adapted to meet the unique cultural, economic, and technological demands of Lima’s market.</w:t>
      </w:r>
    </w:p>
    <w:bookmarkStart w:id="20" w:name="introduction"/>
    <w:p>
      <w:pPr>
        <w:pStyle w:val="Heading2"/>
      </w:pPr>
      <w:r>
        <w:t xml:space="preserve">1. Introduction</w:t>
      </w:r>
    </w:p>
    <w:p>
      <w:pPr>
        <w:pStyle w:val="FirstParagraph"/>
      </w:pPr>
      <w:r>
        <w:t xml:space="preserve">Lima, the capital of Peru, is a hub for innovation and entrepreneurship in Latin America. With its growing tech industry and increasing internet penetration—reaching over 70% of the population—there is a rising need for</w:t>
      </w:r>
      <w:r>
        <w:t xml:space="preserve"> </w:t>
      </w:r>
      <w:r>
        <w:rPr>
          <w:bCs/>
          <w:b/>
        </w:rPr>
        <w:t xml:space="preserve">UX UI Designers</w:t>
      </w:r>
      <w:r>
        <w:t xml:space="preserve"> </w:t>
      </w:r>
      <w:r>
        <w:t xml:space="preserve">to craft digital solutions that resonate with local users. This thesis investigates how UX/UI design principles, which prioritize usability, accessibility, and aesthetic appeal, can be tailored to address the specific needs of Peruvians in Lima.</w:t>
      </w:r>
    </w:p>
    <w:p>
      <w:pPr>
        <w:pStyle w:val="BodyText"/>
      </w:pPr>
      <w:r>
        <w:t xml:space="preserve">The primary objective of this research is to define the role of a</w:t>
      </w:r>
      <w:r>
        <w:t xml:space="preserve"> </w:t>
      </w:r>
      <w:r>
        <w:rPr>
          <w:bCs/>
          <w:b/>
        </w:rPr>
        <w:t xml:space="preserve">UX UI Designer</w:t>
      </w:r>
      <w:r>
        <w:t xml:space="preserve"> </w:t>
      </w:r>
      <w:r>
        <w:t xml:space="preserve">in Peru’s context and identify best practices for creating inclusive digital products that align with local user behavior. Additionally, it seeks to highlight challenges such as cultural differences, economic constraints, and varying levels of digital literacy among Lima’s diverse population.</w:t>
      </w:r>
    </w:p>
    <w:bookmarkEnd w:id="20"/>
    <w:bookmarkStart w:id="21" w:name="literature-review-uxui-design-principles"/>
    <w:p>
      <w:pPr>
        <w:pStyle w:val="Heading2"/>
      </w:pPr>
      <w:r>
        <w:t xml:space="preserve">2. Literature Review: UX/UI Design Principles</w:t>
      </w:r>
    </w:p>
    <w:p>
      <w:pPr>
        <w:pStyle w:val="FirstParagraph"/>
      </w:pPr>
      <w:r>
        <w:t xml:space="preserve">User Experience (UX) and User Interface (UI) design are closely intertwined disciplines focused on improving user satisfaction through the design of interactive systems. A</w:t>
      </w:r>
      <w:r>
        <w:t xml:space="preserve"> </w:t>
      </w:r>
      <w:r>
        <w:rPr>
          <w:bCs/>
          <w:b/>
        </w:rPr>
        <w:t xml:space="preserve">UX UI Designer</w:t>
      </w:r>
      <w:r>
        <w:t xml:space="preserve"> </w:t>
      </w:r>
      <w:r>
        <w:t xml:space="preserve">must balance functionality with aesthetics to create products that are both visually appealing and easy to use. Key principles include:</w:t>
      </w:r>
    </w:p>
    <w:p>
      <w:pPr>
        <w:numPr>
          <w:ilvl w:val="0"/>
          <w:numId w:val="1001"/>
        </w:numPr>
        <w:pStyle w:val="Compact"/>
      </w:pPr>
      <w:r>
        <w:rPr>
          <w:bCs/>
          <w:b/>
        </w:rPr>
        <w:t xml:space="preserve">User Research:</w:t>
      </w:r>
      <w:r>
        <w:t xml:space="preserve"> </w:t>
      </w:r>
      <w:r>
        <w:t xml:space="preserve">Understanding user needs through surveys, interviews, and usability testing.</w:t>
      </w:r>
    </w:p>
    <w:p>
      <w:pPr>
        <w:numPr>
          <w:ilvl w:val="0"/>
          <w:numId w:val="1001"/>
        </w:numPr>
        <w:pStyle w:val="Compact"/>
      </w:pPr>
      <w:r>
        <w:rPr>
          <w:bCs/>
          <w:b/>
        </w:rPr>
        <w:t xml:space="preserve">Information Architecture:</w:t>
      </w:r>
      <w:r>
        <w:t xml:space="preserve"> </w:t>
      </w:r>
      <w:r>
        <w:t xml:space="preserve">Organizing content logically for intuitive navigation.</w:t>
      </w:r>
    </w:p>
    <w:p>
      <w:pPr>
        <w:numPr>
          <w:ilvl w:val="0"/>
          <w:numId w:val="1001"/>
        </w:numPr>
        <w:pStyle w:val="Compact"/>
      </w:pPr>
      <w:r>
        <w:rPr>
          <w:bCs/>
          <w:b/>
        </w:rPr>
        <w:t xml:space="preserve">Prototyping:</w:t>
      </w:r>
      <w:r>
        <w:t xml:space="preserve"> </w:t>
      </w:r>
      <w:r>
        <w:t xml:space="preserve">Developing mockups or wireframes to visualize design concepts.</w:t>
      </w:r>
    </w:p>
    <w:p>
      <w:pPr>
        <w:numPr>
          <w:ilvl w:val="0"/>
          <w:numId w:val="1001"/>
        </w:numPr>
        <w:pStyle w:val="Compact"/>
      </w:pPr>
      <w:r>
        <w:rPr>
          <w:bCs/>
          <w:b/>
        </w:rPr>
        <w:t xml:space="preserve">Accessibility:</w:t>
      </w:r>
      <w:r>
        <w:t xml:space="preserve"> </w:t>
      </w:r>
      <w:r>
        <w:t xml:space="preserve">Ensuring designs are usable by people with disabilities (e.g., screen readers, color contrast).</w:t>
      </w:r>
    </w:p>
    <w:p>
      <w:pPr>
        <w:pStyle w:val="FirstParagraph"/>
      </w:pPr>
      <w:r>
        <w:t xml:space="preserve">In the context of Lima, a</w:t>
      </w:r>
      <w:r>
        <w:t xml:space="preserve"> </w:t>
      </w:r>
      <w:r>
        <w:rPr>
          <w:bCs/>
          <w:b/>
        </w:rPr>
        <w:t xml:space="preserve">UX UI Designer</w:t>
      </w:r>
      <w:r>
        <w:t xml:space="preserve"> </w:t>
      </w:r>
      <w:r>
        <w:t xml:space="preserve">must also consider factors such as local language preferences (Spanish), regional design trends, and the prevalence of mobile-first usage due to limited high-speed internet access in certain areas.</w:t>
      </w:r>
    </w:p>
    <w:bookmarkEnd w:id="21"/>
    <w:bookmarkStart w:id="24" w:name="case-studies-uxui-design-in-lima"/>
    <w:p>
      <w:pPr>
        <w:pStyle w:val="Heading2"/>
      </w:pPr>
      <w:r>
        <w:t xml:space="preserve">3. Case Studies: UX/UI Design in Lima</w:t>
      </w:r>
    </w:p>
    <w:p>
      <w:pPr>
        <w:pStyle w:val="FirstParagraph"/>
      </w:pPr>
      <w:r>
        <w:t xml:space="preserve">To contextualize this thesis, two case studies are analyzed:</w:t>
      </w:r>
    </w:p>
    <w:bookmarkStart w:id="22" w:name="case-study-1-mobile-banking-applications"/>
    <w:p>
      <w:pPr>
        <w:pStyle w:val="Heading3"/>
      </w:pPr>
      <w:r>
        <w:t xml:space="preserve">Case Study 1: Mobile Banking Applications</w:t>
      </w:r>
    </w:p>
    <w:p>
      <w:pPr>
        <w:pStyle w:val="FirstParagraph"/>
      </w:pPr>
      <w:r>
        <w:t xml:space="preserve">Lima’s financial sector is rapidly adopting mobile banking platforms. A</w:t>
      </w:r>
      <w:r>
        <w:t xml:space="preserve"> </w:t>
      </w:r>
      <w:r>
        <w:rPr>
          <w:bCs/>
          <w:b/>
        </w:rPr>
        <w:t xml:space="preserve">UX UI Designer</w:t>
      </w:r>
      <w:r>
        <w:t xml:space="preserve"> </w:t>
      </w:r>
      <w:r>
        <w:t xml:space="preserve">working for a Peruvian bank must ensure that the interface is accessible to users with varying levels of technological literacy. For example, simplifying navigation and incorporating visual cues (e.g., icons) can reduce friction for first-time users.</w:t>
      </w:r>
    </w:p>
    <w:bookmarkEnd w:id="22"/>
    <w:bookmarkStart w:id="23" w:name="case-study-2-e-commerce-platforms"/>
    <w:p>
      <w:pPr>
        <w:pStyle w:val="Heading3"/>
      </w:pPr>
      <w:r>
        <w:t xml:space="preserve">Case Study 2: E-Commerce Platforms</w:t>
      </w:r>
    </w:p>
    <w:p>
      <w:pPr>
        <w:pStyle w:val="FirstParagraph"/>
      </w:pPr>
      <w:r>
        <w:t xml:space="preserve">E-commerce in Peru has grown significantly, with Lima being the primary market. A</w:t>
      </w:r>
      <w:r>
        <w:t xml:space="preserve"> </w:t>
      </w:r>
      <w:r>
        <w:rPr>
          <w:bCs/>
          <w:b/>
        </w:rPr>
        <w:t xml:space="preserve">UX UI Designer</w:t>
      </w:r>
      <w:r>
        <w:t xml:space="preserve"> </w:t>
      </w:r>
      <w:r>
        <w:t xml:space="preserve">must address local challenges such as high mobile usage and limited payment options (e.g., cash on delivery). Designing a streamlined checkout process with clear call-to-action buttons can improve conversion rates.</w:t>
      </w:r>
    </w:p>
    <w:bookmarkEnd w:id="23"/>
    <w:bookmarkEnd w:id="24"/>
    <w:bookmarkStart w:id="25" w:name="X5b47d9ee54a857abc3b6d3b843bd7896b4cb7f9"/>
    <w:p>
      <w:pPr>
        <w:pStyle w:val="Heading2"/>
      </w:pPr>
      <w:r>
        <w:t xml:space="preserve">4. Challenges for UX/UI Designers in Lima, Peru</w:t>
      </w:r>
    </w:p>
    <w:p>
      <w:pPr>
        <w:pStyle w:val="FirstParagraph"/>
      </w:pPr>
      <w:r>
        <w:t xml:space="preserve">While the demand for</w:t>
      </w:r>
      <w:r>
        <w:t xml:space="preserve"> </w:t>
      </w:r>
      <w:r>
        <w:rPr>
          <w:bCs/>
          <w:b/>
        </w:rPr>
        <w:t xml:space="preserve">UX UI Designers</w:t>
      </w:r>
      <w:r>
        <w:t xml:space="preserve"> </w:t>
      </w:r>
      <w:r>
        <w:t xml:space="preserve">is rising, several challenges persist:</w:t>
      </w:r>
    </w:p>
    <w:p>
      <w:pPr>
        <w:numPr>
          <w:ilvl w:val="0"/>
          <w:numId w:val="1002"/>
        </w:numPr>
        <w:pStyle w:val="Compact"/>
      </w:pPr>
      <w:r>
        <w:rPr>
          <w:bCs/>
          <w:b/>
        </w:rPr>
        <w:t xml:space="preserve">Cultural Nuances:</w:t>
      </w:r>
      <w:r>
        <w:t xml:space="preserve"> </w:t>
      </w:r>
      <w:r>
        <w:t xml:space="preserve">Peruvian users may have different expectations regarding color schemes, iconography, or even terminology compared to Western audiences.</w:t>
      </w:r>
    </w:p>
    <w:p>
      <w:pPr>
        <w:numPr>
          <w:ilvl w:val="0"/>
          <w:numId w:val="1002"/>
        </w:numPr>
        <w:pStyle w:val="Compact"/>
      </w:pPr>
      <w:r>
        <w:rPr>
          <w:bCs/>
          <w:b/>
        </w:rPr>
        <w:t xml:space="preserve">Economic Constraints:</w:t>
      </w:r>
      <w:r>
        <w:t xml:space="preserve"> </w:t>
      </w:r>
      <w:r>
        <w:t xml:space="preserve">Limited budgets for design tools or user research can hinder the ability of small businesses to invest in high-quality UX/UI solutions.</w:t>
      </w:r>
    </w:p>
    <w:p>
      <w:pPr>
        <w:numPr>
          <w:ilvl w:val="0"/>
          <w:numId w:val="1002"/>
        </w:numPr>
        <w:pStyle w:val="Compact"/>
      </w:pPr>
      <w:r>
        <w:rPr>
          <w:bCs/>
          <w:b/>
        </w:rPr>
        <w:t xml:space="preserve">Talent Gap:</w:t>
      </w:r>
      <w:r>
        <w:t xml:space="preserve"> </w:t>
      </w:r>
      <w:r>
        <w:t xml:space="preserve">There is a shortage of trained</w:t>
      </w:r>
      <w:r>
        <w:t xml:space="preserve"> </w:t>
      </w:r>
      <w:r>
        <w:rPr>
          <w:bCs/>
          <w:b/>
        </w:rPr>
        <w:t xml:space="preserve">UX UI Designers</w:t>
      </w:r>
      <w:r>
        <w:t xml:space="preserve"> </w:t>
      </w:r>
      <w:r>
        <w:t xml:space="preserve">in Lima, necessitating collaboration with international professionals or upskilling local talent through education programs.</w:t>
      </w:r>
    </w:p>
    <w:p>
      <w:pPr>
        <w:pStyle w:val="FirstParagraph"/>
      </w:pPr>
      <w:r>
        <w:t xml:space="preserve">Additionally, the rapid evolution of technology requires continuous learning for</w:t>
      </w:r>
      <w:r>
        <w:t xml:space="preserve"> </w:t>
      </w:r>
      <w:r>
        <w:rPr>
          <w:bCs/>
          <w:b/>
        </w:rPr>
        <w:t xml:space="preserve">UX UI Designers</w:t>
      </w:r>
      <w:r>
        <w:t xml:space="preserve">, as trends such as voice interfaces or augmented reality may soon shape user expectations.</w:t>
      </w:r>
    </w:p>
    <w:bookmarkEnd w:id="25"/>
    <w:bookmarkStart w:id="26" w:name="opportunities-and-future-directions"/>
    <w:p>
      <w:pPr>
        <w:pStyle w:val="Heading2"/>
      </w:pPr>
      <w:r>
        <w:t xml:space="preserve">5. Opportunities and Future Directions</w:t>
      </w:r>
    </w:p>
    <w:p>
      <w:pPr>
        <w:pStyle w:val="FirstParagraph"/>
      </w:pPr>
      <w:r>
        <w:t xml:space="preserve">Lima presents unique opportunities for</w:t>
      </w:r>
      <w:r>
        <w:t xml:space="preserve"> </w:t>
      </w:r>
      <w:r>
        <w:rPr>
          <w:bCs/>
          <w:b/>
        </w:rPr>
        <w:t xml:space="preserve">UX UI Designers</w:t>
      </w:r>
      <w:r>
        <w:t xml:space="preserve"> </w:t>
      </w:r>
      <w:r>
        <w:t xml:space="preserve">to innovate within a dynamic market. For instance, leveraging local festivals or cultural events can inspire design aesthetics that resonate with Peruvians. Furthermore, partnerships between universities in Lima (e.g., Universidad de Lima or Pontificia Universidad Católica) and tech startups could foster research-driven design practices.</w:t>
      </w:r>
    </w:p>
    <w:p>
      <w:pPr>
        <w:pStyle w:val="BodyText"/>
      </w:pPr>
      <w:r>
        <w:t xml:space="preserve">Future research should focus on:</w:t>
      </w:r>
    </w:p>
    <w:p>
      <w:pPr>
        <w:numPr>
          <w:ilvl w:val="0"/>
          <w:numId w:val="1003"/>
        </w:numPr>
        <w:pStyle w:val="Compact"/>
      </w:pPr>
      <w:r>
        <w:t xml:space="preserve">Developing a framework for UX/UI design tailored to Peru’s socio-economic landscape.</w:t>
      </w:r>
    </w:p>
    <w:p>
      <w:pPr>
        <w:numPr>
          <w:ilvl w:val="0"/>
          <w:numId w:val="1003"/>
        </w:numPr>
        <w:pStyle w:val="Compact"/>
      </w:pPr>
      <w:r>
        <w:t xml:space="preserve">Evaluating the impact of AI tools (e.g., chatbots) on user experience in Lima’s digital ecosystem.</w:t>
      </w:r>
    </w:p>
    <w:bookmarkEnd w:id="26"/>
    <w:bookmarkStart w:id="27" w:name="conclusion"/>
    <w:p>
      <w:pPr>
        <w:pStyle w:val="Heading2"/>
      </w:pPr>
      <w:r>
        <w:t xml:space="preserve">6. Conclusion</w:t>
      </w:r>
    </w:p>
    <w:p>
      <w:pPr>
        <w:pStyle w:val="FirstParagraph"/>
      </w:pPr>
      <w:r>
        <w:t xml:space="preserve">This thesis has explored the critical role of a</w:t>
      </w:r>
      <w:r>
        <w:t xml:space="preserve"> </w:t>
      </w:r>
      <w:r>
        <w:rPr>
          <w:bCs/>
          <w:b/>
        </w:rPr>
        <w:t xml:space="preserve">UX UI Designer</w:t>
      </w:r>
      <w:r>
        <w:t xml:space="preserve"> </w:t>
      </w:r>
      <w:r>
        <w:t xml:space="preserve">in addressing both global and local challenges within Lima, Peru. By integrating cultural insights with universal design principles,</w:t>
      </w:r>
      <w:r>
        <w:t xml:space="preserve"> </w:t>
      </w:r>
      <w:r>
        <w:rPr>
          <w:bCs/>
          <w:b/>
        </w:rPr>
        <w:t xml:space="preserve">UX UI Designers</w:t>
      </w:r>
      <w:r>
        <w:t xml:space="preserve"> </w:t>
      </w:r>
      <w:r>
        <w:t xml:space="preserve">can create digital solutions that are not only functional but also deeply rooted in the needs of Peruvians. As Lima continues to evolve as a tech hub, the demand for skilled professionals in this field will undoubtedly grow.</w:t>
      </w:r>
    </w:p>
    <w:p>
      <w:pPr>
        <w:pStyle w:val="BodyText"/>
      </w:pPr>
      <w:r>
        <w:t xml:space="preserve">The findings of this</w:t>
      </w:r>
      <w:r>
        <w:t xml:space="preserve"> </w:t>
      </w:r>
      <w:r>
        <w:rPr>
          <w:bCs/>
          <w:b/>
        </w:rPr>
        <w:t xml:space="preserve">Undergraduate Thesis</w:t>
      </w:r>
      <w:r>
        <w:t xml:space="preserve"> </w:t>
      </w:r>
      <w:r>
        <w:t xml:space="preserve">highlight the importance of context-aware design and emphasize the need for ongoing education, collaboration, and adaptability in shaping user experiences across Peru’s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UX/UI Designer in Peru, Lima</dc:title>
  <dc:creator/>
  <dc:language>en</dc:language>
  <cp:keywords/>
  <dcterms:created xsi:type="dcterms:W3CDTF">2026-07-23T04:39:39Z</dcterms:created>
  <dcterms:modified xsi:type="dcterms:W3CDTF">2026-07-23T04:39:39Z</dcterms:modified>
</cp:coreProperties>
</file>

<file path=docProps/custom.xml><?xml version="1.0" encoding="utf-8"?>
<Properties xmlns="http://schemas.openxmlformats.org/officeDocument/2006/custom-properties" xmlns:vt="http://schemas.openxmlformats.org/officeDocument/2006/docPropsVTypes"/>
</file>