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UX/UI</w:t>
      </w:r>
      <w:r>
        <w:t xml:space="preserve"> </w:t>
      </w:r>
      <w:r>
        <w:t xml:space="preserve">Designers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f0bb1f453bdcdbca7a2218b672b59fa9216c790"/>
    <w:p>
      <w:pPr>
        <w:pStyle w:val="Heading1"/>
      </w:pPr>
      <w:r>
        <w:t xml:space="preserve">An Undergraduate Thesis on UX/UI Designers in Senegal, Dakar: Enhancing Digital Experiences for Local and Global Markets</w:t>
      </w:r>
    </w:p>
    <w:bookmarkStart w:id="20" w:name="abstract"/>
    <w:p>
      <w:pPr>
        <w:pStyle w:val="Heading2"/>
      </w:pPr>
      <w:r>
        <w:t xml:space="preserve">Abstract</w:t>
      </w:r>
    </w:p>
    <w:p>
      <w:pPr>
        <w:pStyle w:val="FirstParagraph"/>
      </w:pPr>
      <w:r>
        <w:t xml:space="preserve">This undergraduate thesis explores the role of UX/UI designers in Senegal, specifically in Dakar, a city at the forefront of digital transformation across West Africa. As technology adoption accelerates globally, the demand for user-centered design practices has surged. However, Senegal’s evolving digital landscape presents unique challenges and opportunities for UX/UI professionals. This study examines how local designers navigate cultural nuances, resource constraints, and global trends to create inclusive digital experiences that align with both local needs and international standards.</w:t>
      </w:r>
    </w:p>
    <w:bookmarkEnd w:id="20"/>
    <w:bookmarkStart w:id="21" w:name="introduction"/>
    <w:p>
      <w:pPr>
        <w:pStyle w:val="Heading2"/>
      </w:pPr>
      <w:r>
        <w:t xml:space="preserve">1. Introduction</w:t>
      </w:r>
    </w:p>
    <w:p>
      <w:pPr>
        <w:pStyle w:val="FirstParagraph"/>
      </w:pPr>
      <w:r>
        <w:t xml:space="preserve">Dakar, the capital of Senegal, has emerged as a hub for innovation in West Africa. With a growing tech ecosystem and increasing internet penetration, the demand for user experience (UX) and user interface (UI) design expertise is rising rapidly. UX/UI designers play a critical role in shaping digital products that are intuitive, accessible, and culturally relevant to Senegalese users while also appealing to global audiences. This thesis investigates the current state of UX/UI design in Dakar, the challenges faced by practitioners, and strategies for fostering sustainable growth in this field.</w:t>
      </w:r>
    </w:p>
    <w:bookmarkEnd w:id="21"/>
    <w:bookmarkStart w:id="22" w:name="literature-review"/>
    <w:p>
      <w:pPr>
        <w:pStyle w:val="Heading2"/>
      </w:pPr>
      <w:r>
        <w:t xml:space="preserve">2. Literature Review</w:t>
      </w:r>
    </w:p>
    <w:p>
      <w:pPr>
        <w:pStyle w:val="FirstParagraph"/>
      </w:pPr>
      <w:r>
        <w:t xml:space="preserve">The importance of UX/UI design has been widely recognized in global tech industries, with studies emphasizing its impact on user satisfaction, business success, and digital inclusion (Norman, 1988; Cooper et al., 2007). However, research on UX/UI practices in developing regions like Senegal remains limited. Existing literature highlights the need for context-specific design approaches that account for local languages, traditions, and socioeconomic factors (Marr &amp; Chong, 2015). For instance, mobile-first design is particularly relevant in Dakar due to high smartphone usage among the population.</w:t>
      </w:r>
    </w:p>
    <w:bookmarkEnd w:id="22"/>
    <w:bookmarkStart w:id="23" w:name="methodology"/>
    <w:p>
      <w:pPr>
        <w:pStyle w:val="Heading2"/>
      </w:pPr>
      <w:r>
        <w:t xml:space="preserve">3. Methodology</w:t>
      </w:r>
    </w:p>
    <w:p>
      <w:pPr>
        <w:pStyle w:val="FirstParagraph"/>
      </w:pPr>
      <w:r>
        <w:t xml:space="preserve">This thesis employs a qualitative research approach, combining desk research with interviews and case studies of UX/UI professionals in Dakar. Data was collected from 10 designers working across startups, NGOs, and tech firms in the city. Semi-structured interviews explored themes such as design challenges, tools used, cultural considerations, and collaboration with stakeholders. Case studies of local projects (e.g., mobile banking apps for rural Senegal) provided insights into practical applications of UX/UI principles in real-world scenarios.</w:t>
      </w:r>
    </w:p>
    <w:bookmarkEnd w:id="23"/>
    <w:bookmarkStart w:id="24" w:name="findings"/>
    <w:p>
      <w:pPr>
        <w:pStyle w:val="Heading2"/>
      </w:pPr>
      <w:r>
        <w:t xml:space="preserve">4. Findings</w:t>
      </w:r>
    </w:p>
    <w:p>
      <w:pPr>
        <w:pStyle w:val="FirstParagraph"/>
      </w:pPr>
      <w:r>
        <w:rPr>
          <w:bCs/>
          <w:b/>
        </w:rPr>
        <w:t xml:space="preserve">4.1 Cultural Sensitivity in Design</w:t>
      </w:r>
      <w:r>
        <w:br/>
      </w:r>
      <w:r>
        <w:t xml:space="preserve">Participants emphasized the importance of incorporating Senegalese cultural elements into UI/UX, such as using Wolof language for accessibility or integrating traditional patterns into visual designs. However, they noted that balancing localization with universal design principles remains a challenge.</w:t>
      </w:r>
    </w:p>
    <w:p>
      <w:pPr>
        <w:pStyle w:val="BodyText"/>
      </w:pPr>
      <w:r>
        <w:rPr>
          <w:bCs/>
          <w:b/>
        </w:rPr>
        <w:t xml:space="preserve">4.2 Resource Constraints</w:t>
      </w:r>
      <w:r>
        <w:br/>
      </w:r>
      <w:r>
        <w:t xml:space="preserve">Many designers in Dakar work with limited budgets and outdated tools compared to their global counterparts. Open-source software and remote collaboration tools are widely used to overcome these barriers, though there is a need for more local training programs in advanced design methodologies.</w:t>
      </w:r>
    </w:p>
    <w:p>
      <w:pPr>
        <w:pStyle w:val="BodyText"/>
      </w:pPr>
      <w:r>
        <w:rPr>
          <w:bCs/>
          <w:b/>
        </w:rPr>
        <w:t xml:space="preserve">4.3 Collaboration with Stakeholders</w:t>
      </w:r>
      <w:r>
        <w:br/>
      </w:r>
      <w:r>
        <w:t xml:space="preserve">Successful UX/UI projects in Dakar often rely on close collaboration between designers, developers, and end-users. For example, co-design workshops involving community members helped refine the interface of a health information platform tailored to rural users.</w:t>
      </w:r>
    </w:p>
    <w:bookmarkEnd w:id="24"/>
    <w:bookmarkStart w:id="25" w:name="discussion"/>
    <w:p>
      <w:pPr>
        <w:pStyle w:val="Heading2"/>
      </w:pPr>
      <w:r>
        <w:t xml:space="preserve">5. Discussion</w:t>
      </w:r>
    </w:p>
    <w:p>
      <w:pPr>
        <w:pStyle w:val="FirstParagraph"/>
      </w:pPr>
      <w:r>
        <w:t xml:space="preserve">The findings highlight both opportunities and obstacles for UX/UI designers in Dakar. On one hand, the city’s vibrant tech scene offers a dynamic environment for innovation, with growing support from initiatives like the Dakar Digital Hub. On the other hand, challenges such as limited funding and a shortage of trained professionals hinder progress. Designers also face pressure to meet global standards while ensuring their work resonates with local users.</w:t>
      </w:r>
    </w:p>
    <w:p>
      <w:pPr>
        <w:pStyle w:val="BodyText"/>
      </w:pPr>
      <w:r>
        <w:t xml:space="preserve">The thesis argues that Senegal’s UX/UI landscape requires a dual focus: fostering local talent through education and promoting cross-cultural collaboration with international partners. For instance, partnerships between Dakar-based designers and global agencies could help bridge knowledge gaps and elevate the quality of digital products in the region.</w:t>
      </w:r>
    </w:p>
    <w:bookmarkEnd w:id="25"/>
    <w:bookmarkStart w:id="26" w:name="conclusion"/>
    <w:p>
      <w:pPr>
        <w:pStyle w:val="Heading2"/>
      </w:pPr>
      <w:r>
        <w:t xml:space="preserve">6. Conclusion</w:t>
      </w:r>
    </w:p>
    <w:p>
      <w:pPr>
        <w:pStyle w:val="FirstParagraph"/>
      </w:pPr>
      <w:r>
        <w:t xml:space="preserve">In conclusion, UX/UI design in Senegal’s capital, Dakar, is at a critical juncture. As the city continues to grow as a tech center in West Africa, the role of UX/UI designers will become increasingly vital in shaping inclusive digital experiences that cater to both local and global audiences. This undergraduate thesis underscores the need for targeted investments in design education, cultural research, and collaborative frameworks to empower Senegalese UX/UI professionals. By doing so, Dakar can position itself as a leader in human-centered design across the continent.</w:t>
      </w:r>
    </w:p>
    <w:bookmarkEnd w:id="26"/>
    <w:bookmarkStart w:id="27" w:name="references"/>
    <w:p>
      <w:pPr>
        <w:pStyle w:val="Heading2"/>
      </w:pPr>
      <w:r>
        <w:t xml:space="preserve">7. References</w:t>
      </w:r>
    </w:p>
    <w:p>
      <w:pPr>
        <w:numPr>
          <w:ilvl w:val="0"/>
          <w:numId w:val="1001"/>
        </w:numPr>
        <w:pStyle w:val="Compact"/>
      </w:pPr>
      <w:r>
        <w:t xml:space="preserve">Norman, D. A. (1988). The Psychology of Everyday Things. Basic Books.</w:t>
      </w:r>
    </w:p>
    <w:p>
      <w:pPr>
        <w:numPr>
          <w:ilvl w:val="0"/>
          <w:numId w:val="1001"/>
        </w:numPr>
        <w:pStyle w:val="Compact"/>
      </w:pPr>
      <w:r>
        <w:t xml:space="preserve">Cooper, A., Reimann, R., Cronin, D., &amp; Noessel, S. (2007). About Face 3: The Essentials of Interaction Design. Wiley.</w:t>
      </w:r>
    </w:p>
    <w:p>
      <w:pPr>
        <w:numPr>
          <w:ilvl w:val="0"/>
          <w:numId w:val="1001"/>
        </w:numPr>
        <w:pStyle w:val="Compact"/>
      </w:pPr>
      <w:r>
        <w:t xml:space="preserve">Marr, B., &amp; Chong, K. (2015). User Experience in Developing Countries: A Case Study from Nigeria. Journal of Global Information Management.</w:t>
      </w:r>
    </w:p>
    <w:p>
      <w:pPr>
        <w:pStyle w:val="FirstParagraph"/>
      </w:pPr>
      <w:r>
        <w:rPr>
          <w:iCs/>
          <w:i/>
        </w:rPr>
        <w:t xml:space="preserve">This document is an undergraduate thesis focused on the role of UX/UI Designers in Senegal, Dakar. It highlights the unique challenges and opportunities for design professionals in this region, emphasizing the importance of cultural adaptation and global collaboration.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UX/UI Designers in Senegal, Dakar</dc:title>
  <dc:creator/>
  <dc:language>en</dc:language>
  <cp:keywords/>
  <dcterms:created xsi:type="dcterms:W3CDTF">2026-07-23T01:25:11Z</dcterms:created>
  <dcterms:modified xsi:type="dcterms:W3CDTF">2026-07-23T01:25:11Z</dcterms:modified>
</cp:coreProperties>
</file>

<file path=docProps/custom.xml><?xml version="1.0" encoding="utf-8"?>
<Properties xmlns="http://schemas.openxmlformats.org/officeDocument/2006/custom-properties" xmlns:vt="http://schemas.openxmlformats.org/officeDocument/2006/docPropsVTypes"/>
</file>