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c9115d4e87b092f4c7beb9f1d3975f282b2b840"/>
    <w:p>
      <w:pPr>
        <w:pStyle w:val="Heading1"/>
      </w:pPr>
      <w:r>
        <w:t xml:space="preserve">Undergraduate Thesis: The Role and Challenges of a UX UI Designer in Turkey, Ankara</w:t>
      </w:r>
    </w:p>
    <w:p>
      <w:pPr>
        <w:pStyle w:val="FirstParagraph"/>
      </w:pPr>
      <w:r>
        <w:t xml:space="preserve">This Undergraduate Thesis explores the significance of a UX (User Experience) and UI (User Interface) Designer in the context of Turkey, with a specific focus on Ankara. As the capital city of Turkey, Ankara serves as a hub for technological innovation, education, and digital transformation. This document investigates how UX/UI Designers contribute to creating effective digital experiences in this unique cultural and economic landscape.</w:t>
      </w:r>
    </w:p>
    <w:bookmarkStart w:id="20" w:name="introduction"/>
    <w:p>
      <w:pPr>
        <w:pStyle w:val="Heading2"/>
      </w:pPr>
      <w:r>
        <w:t xml:space="preserve">Introduction</w:t>
      </w:r>
    </w:p>
    <w:p>
      <w:pPr>
        <w:pStyle w:val="FirstParagraph"/>
      </w:pPr>
      <w:r>
        <w:t xml:space="preserve">The field of UX/UI Design has gained immense importance in the modern digital era, bridging the gap between technology and human interaction. In Turkey, particularly in Ankara, the growing demand for user-centric digital solutions has led to increased opportunities for professionals specializing in UX/UI design. This Undergraduate Thesis aims to analyze how a UX UI Designer navigates challenges such as cultural diversity, language preferences (e.g., Turkish), and local market trends while designing products that cater to users in Turkey’s capital.</w:t>
      </w:r>
    </w:p>
    <w:bookmarkEnd w:id="20"/>
    <w:bookmarkStart w:id="22" w:name="literature-review"/>
    <w:p>
      <w:pPr>
        <w:pStyle w:val="Heading2"/>
      </w:pPr>
      <w:r>
        <w:t xml:space="preserve">Literature Review</w:t>
      </w:r>
    </w:p>
    <w:p>
      <w:pPr>
        <w:pStyle w:val="FirstParagraph"/>
      </w:pPr>
      <w:r>
        <w:t xml:space="preserve">UX/UI Design is a multidisciplinary field that combines psychology, design principles, and technology to create intuitive interfaces. According to studies by the Interaction Design Foundation (2023), effective UX/UI design enhances user satisfaction, reduces bounce rates, and increases conversion rates for digital products. In Turkey, where internet penetration has grown rapidly over the past decade (</w:t>
      </w:r>
      <w:hyperlink r:id="rId21">
        <w:r>
          <w:rPr>
            <w:rStyle w:val="Hyperlink"/>
          </w:rPr>
          <w:t xml:space="preserve">Turkish Statistical Institute</w:t>
        </w:r>
      </w:hyperlink>
      <w:r>
        <w:t xml:space="preserve">), the demand for skilled UX/UI Designers has surged, especially in sectors such as e-commerce, government services, and mobile applications.</w:t>
      </w:r>
    </w:p>
    <w:p>
      <w:pPr>
        <w:pStyle w:val="BodyText"/>
      </w:pPr>
      <w:r>
        <w:t xml:space="preserve">Ankara, as Turkey’s political and administrative center, hosts numerous technology startups and public institutions. This environment creates a unique ecosystem where UX/UI Designers must balance global design trends with local user behaviors. For instance, Turkish users may prioritize features like multilingual support (Turkish-English), regional payment gateways, or cultural visual elements.</w:t>
      </w:r>
    </w:p>
    <w:bookmarkEnd w:id="22"/>
    <w:bookmarkStart w:id="24" w:name="methodology"/>
    <w:p>
      <w:pPr>
        <w:pStyle w:val="Heading2"/>
      </w:pPr>
      <w:r>
        <w:t xml:space="preserve">Methodology</w:t>
      </w:r>
    </w:p>
    <w:p>
      <w:pPr>
        <w:pStyle w:val="FirstParagraph"/>
      </w:pPr>
      <w:r>
        <w:t xml:space="preserve">This Undergraduate Thesis employs a qualitative research approach, combining case studies of UX/UI projects in Ankara with interviews conducted with local designers and stakeholders. Data was gathered through semi-structured interviews with five UX/UI professionals working in Ankara-based companies and three public institutions. Additionally, secondary data from industry reports (e.g.,</w:t>
      </w:r>
      <w:r>
        <w:t xml:space="preserve"> </w:t>
      </w:r>
      <w:hyperlink r:id="rId23">
        <w:r>
          <w:rPr>
            <w:rStyle w:val="Hyperlink"/>
          </w:rPr>
          <w:t xml:space="preserve">TÜBİTAK</w:t>
        </w:r>
      </w:hyperlink>
      <w:r>
        <w:t xml:space="preserve">) and academic journals were analyzed to contextualize findings.</w:t>
      </w:r>
    </w:p>
    <w:bookmarkEnd w:id="24"/>
    <w:bookmarkStart w:id="25" w:name="key-findings"/>
    <w:p>
      <w:pPr>
        <w:pStyle w:val="Heading2"/>
      </w:pPr>
      <w:r>
        <w:t xml:space="preserve">Key Findings</w:t>
      </w:r>
    </w:p>
    <w:p>
      <w:pPr>
        <w:numPr>
          <w:ilvl w:val="0"/>
          <w:numId w:val="1001"/>
        </w:numPr>
        <w:pStyle w:val="Compact"/>
      </w:pPr>
      <w:r>
        <w:rPr>
          <w:bCs/>
          <w:b/>
        </w:rPr>
        <w:t xml:space="preserve">Cultural Adaptability:</w:t>
      </w:r>
      <w:r>
        <w:t xml:space="preserve"> </w:t>
      </w:r>
      <w:r>
        <w:t xml:space="preserve">UX/UI Designers in Ankara emphasize the need to incorporate Turkish cultural values into designs. For example, color psychology (e.g., red for urgency or green for trust) and iconography that resonate with local users are critical considerations.</w:t>
      </w:r>
    </w:p>
    <w:p>
      <w:pPr>
        <w:numPr>
          <w:ilvl w:val="0"/>
          <w:numId w:val="1001"/>
        </w:numPr>
        <w:pStyle w:val="Compact"/>
      </w:pPr>
      <w:r>
        <w:rPr>
          <w:bCs/>
          <w:b/>
        </w:rPr>
        <w:t xml:space="preserve">Language and Accessibility:</w:t>
      </w:r>
      <w:r>
        <w:t xml:space="preserve"> </w:t>
      </w:r>
      <w:r>
        <w:t xml:space="preserve">While English is widely used in tech, Turkish users often prefer interfaces in their native language. Designers must ensure that translations are accurate and culturally appropriate, as well as optimize for screen readers and low-bandwidth environments.</w:t>
      </w:r>
    </w:p>
    <w:p>
      <w:pPr>
        <w:numPr>
          <w:ilvl w:val="0"/>
          <w:numId w:val="1001"/>
        </w:numPr>
        <w:pStyle w:val="Compact"/>
      </w:pPr>
      <w:r>
        <w:rPr>
          <w:bCs/>
          <w:b/>
        </w:rPr>
        <w:t xml:space="preserve">Economic Constraints:</w:t>
      </w:r>
      <w:r>
        <w:t xml:space="preserve"> </w:t>
      </w:r>
      <w:r>
        <w:t xml:space="preserve">Many Ankara-based startups face budget limitations, leading to a focus on cost-effective UX/UI solutions. This often requires designers to prioritize core user needs over complex animations or features.</w:t>
      </w:r>
    </w:p>
    <w:p>
      <w:pPr>
        <w:numPr>
          <w:ilvl w:val="0"/>
          <w:numId w:val="1001"/>
        </w:numPr>
        <w:pStyle w:val="Compact"/>
      </w:pPr>
      <w:r>
        <w:rPr>
          <w:bCs/>
          <w:b/>
        </w:rPr>
        <w:t xml:space="preserve">Government Initiatives:</w:t>
      </w:r>
      <w:r>
        <w:t xml:space="preserve"> </w:t>
      </w:r>
      <w:r>
        <w:t xml:space="preserve">Ankara’s public institutions are increasingly adopting digital transformation strategies. UX/UI Designers here play a vital role in improving accessibility and usability for citizens accessing government services online.</w:t>
      </w:r>
    </w:p>
    <w:bookmarkEnd w:id="25"/>
    <w:bookmarkStart w:id="26" w:name="Xd7060cf8cb67ad4046d9ce960a20750a53d95c0"/>
    <w:p>
      <w:pPr>
        <w:pStyle w:val="Heading2"/>
      </w:pPr>
      <w:r>
        <w:t xml:space="preserve">Challenges Faced by UX UI Designers in Ankara</w:t>
      </w:r>
    </w:p>
    <w:p>
      <w:pPr>
        <w:pStyle w:val="FirstParagraph"/>
      </w:pPr>
      <w:r>
        <w:t xml:space="preserve">Despite growing opportunities, UX/UI Designers in Ankara encounter challenges such as:</w:t>
      </w:r>
    </w:p>
    <w:p>
      <w:pPr>
        <w:numPr>
          <w:ilvl w:val="0"/>
          <w:numId w:val="1002"/>
        </w:numPr>
        <w:pStyle w:val="Compact"/>
      </w:pPr>
      <w:r>
        <w:rPr>
          <w:bCs/>
          <w:b/>
        </w:rPr>
        <w:t xml:space="preserve">Limited Industry Awareness:</w:t>
      </w:r>
      <w:r>
        <w:t xml:space="preserve"> </w:t>
      </w:r>
      <w:r>
        <w:t xml:space="preserve">Smaller businesses and public organizations may not fully understand the value of investing in UX/UI research.</w:t>
      </w:r>
    </w:p>
    <w:p>
      <w:pPr>
        <w:numPr>
          <w:ilvl w:val="0"/>
          <w:numId w:val="1002"/>
        </w:numPr>
        <w:pStyle w:val="Compact"/>
      </w:pPr>
      <w:r>
        <w:rPr>
          <w:bCs/>
          <w:b/>
        </w:rPr>
        <w:t xml:space="preserve">Talent Shortage:</w:t>
      </w:r>
      <w:r>
        <w:t xml:space="preserve"> </w:t>
      </w:r>
      <w:r>
        <w:t xml:space="preserve">While Ankara has several universities offering design programs (e.g., Ankara University, Middle East Technical University), there is a gap between academic training and industry requirements.</w:t>
      </w:r>
    </w:p>
    <w:p>
      <w:pPr>
        <w:numPr>
          <w:ilvl w:val="0"/>
          <w:numId w:val="1002"/>
        </w:numPr>
        <w:pStyle w:val="Compact"/>
      </w:pPr>
      <w:r>
        <w:rPr>
          <w:bCs/>
          <w:b/>
        </w:rPr>
        <w:t xml:space="preserve">Regulatory Hurdles:</w:t>
      </w:r>
      <w:r>
        <w:t xml:space="preserve"> </w:t>
      </w:r>
      <w:r>
        <w:t xml:space="preserve">Compliance with data protection laws (e.g., GDPR in Turkey) adds complexity to UX/UI projects, requiring designers to balance user privacy with functionality.</w:t>
      </w:r>
    </w:p>
    <w:bookmarkEnd w:id="26"/>
    <w:bookmarkStart w:id="27" w:name="Xcd15fe53bc3c267edf80b01b5a4aca190646146"/>
    <w:p>
      <w:pPr>
        <w:pStyle w:val="Heading2"/>
      </w:pPr>
      <w:r>
        <w:t xml:space="preserve">Recommendations for UX UI Designers in Ankara</w:t>
      </w:r>
    </w:p>
    <w:p>
      <w:pPr>
        <w:pStyle w:val="FirstParagraph"/>
      </w:pPr>
      <w:r>
        <w:t xml:space="preserve">To thrive as a UX UI Designer in Ankara, professionals should:</w:t>
      </w:r>
    </w:p>
    <w:p>
      <w:pPr>
        <w:numPr>
          <w:ilvl w:val="0"/>
          <w:numId w:val="1003"/>
        </w:numPr>
        <w:pStyle w:val="Compact"/>
      </w:pPr>
      <w:r>
        <w:t xml:space="preserve">Collaborate with local cultural experts and linguists to ensure designs align with Turkish user expectations.</w:t>
      </w:r>
    </w:p>
    <w:p>
      <w:pPr>
        <w:numPr>
          <w:ilvl w:val="0"/>
          <w:numId w:val="1003"/>
        </w:numPr>
        <w:pStyle w:val="Compact"/>
      </w:pPr>
      <w:r>
        <w:t xml:space="preserve">Pursue certifications (e.g., Google’s UX Design Certificate) to bridge the academic-industry gap.</w:t>
      </w:r>
    </w:p>
    <w:p>
      <w:pPr>
        <w:numPr>
          <w:ilvl w:val="0"/>
          <w:numId w:val="1003"/>
        </w:numPr>
        <w:pStyle w:val="Compact"/>
      </w:pPr>
      <w:r>
        <w:t xml:space="preserve">Advocate for UX/UI best practices within organizations through workshops or presentations.</w:t>
      </w:r>
    </w:p>
    <w:p>
      <w:pPr>
        <w:numPr>
          <w:ilvl w:val="0"/>
          <w:numId w:val="1003"/>
        </w:numPr>
        <w:pStyle w:val="Compact"/>
      </w:pPr>
      <w:r>
        <w:t xml:space="preserve">Leverage Ankara’s tech community by participating in events like Ankara Tech Meetups or local design sprints.</w:t>
      </w:r>
    </w:p>
    <w:bookmarkEnd w:id="27"/>
    <w:bookmarkStart w:id="28" w:name="conclusion"/>
    <w:p>
      <w:pPr>
        <w:pStyle w:val="Heading2"/>
      </w:pPr>
      <w:r>
        <w:t xml:space="preserve">Conclusion</w:t>
      </w:r>
    </w:p>
    <w:p>
      <w:pPr>
        <w:pStyle w:val="FirstParagraph"/>
      </w:pPr>
      <w:r>
        <w:t xml:space="preserve">This Undergraduate Thesis underscores the critical role of a UX UI Designer in Turkey’s capital, Ankara. As digital transformation accelerates, the need for designers who can navigate cultural, economic, and regulatory challenges becomes paramount. By embracing local context while adhering to global design principles, UX/UI professionals in Ankara can create impactful solutions that enhance user experiences across sectors.</w:t>
      </w:r>
    </w:p>
    <w:p>
      <w:pPr>
        <w:pStyle w:val="BodyText"/>
      </w:pPr>
      <w:r>
        <w:t xml:space="preserve">In conclusion, this document serves as a foundation for further research on UX/UI trends in Turkey and highlights the unique opportunities and responsibilities of a UX UI Designer operating in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tr.wikipedia.org/wiki/&#304;nternet_kullanimi_T%C3%BCrkiye" TargetMode="External" /><Relationship Type="http://schemas.openxmlformats.org/officeDocument/2006/relationships/hyperlink" Id="rId23" Target="https://www.tubitak.gov.tr" TargetMode="External" /></Relationships>
</file>

<file path=word/_rels/footnotes.xml.rels><?xml version="1.0" encoding="UTF-8"?><Relationships xmlns="http://schemas.openxmlformats.org/package/2006/relationships"><Relationship Type="http://schemas.openxmlformats.org/officeDocument/2006/relationships/hyperlink" Id="rId21" Target="https://tr.wikipedia.org/wiki/&#304;nternet_kullanimi_T%C3%BCrkiye" TargetMode="External" /><Relationship Type="http://schemas.openxmlformats.org/officeDocument/2006/relationships/hyperlink" Id="rId23" Target="https://www.tubitak.gov.t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Turkey Ankara</dc:title>
  <dc:creator/>
  <dc:language>en</dc:language>
  <cp:keywords/>
  <dcterms:created xsi:type="dcterms:W3CDTF">2026-07-23T01:27:19Z</dcterms:created>
  <dcterms:modified xsi:type="dcterms:W3CDTF">2026-07-23T01:27:19Z</dcterms:modified>
</cp:coreProperties>
</file>

<file path=docProps/custom.xml><?xml version="1.0" encoding="utf-8"?>
<Properties xmlns="http://schemas.openxmlformats.org/officeDocument/2006/custom-properties" xmlns:vt="http://schemas.openxmlformats.org/officeDocument/2006/docPropsVTypes"/>
</file>